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C446B" w14:textId="66549067" w:rsidR="00376F99" w:rsidRPr="00126A82" w:rsidRDefault="00376F99">
      <w:pPr>
        <w:tabs>
          <w:tab w:val="right" w:pos="9360"/>
        </w:tabs>
        <w:spacing w:line="240" w:lineRule="exact"/>
        <w:jc w:val="center"/>
        <w:rPr>
          <w:rFonts w:ascii="Times" w:hAnsi="Times"/>
          <w:b/>
          <w:sz w:val="24"/>
        </w:rPr>
      </w:pPr>
      <w:r w:rsidRPr="00126A82">
        <w:rPr>
          <w:rFonts w:ascii="Times" w:hAnsi="Times"/>
          <w:b/>
          <w:sz w:val="24"/>
        </w:rPr>
        <w:t>SOAH DOCKET NO.  473-</w:t>
      </w:r>
      <w:r w:rsidR="00126A82" w:rsidRPr="00126A82">
        <w:rPr>
          <w:rFonts w:ascii="Times" w:hAnsi="Times"/>
          <w:b/>
          <w:sz w:val="24"/>
        </w:rPr>
        <w:t>21-2606</w:t>
      </w:r>
    </w:p>
    <w:p w14:paraId="6A897451" w14:textId="3335947C" w:rsidR="00376F99" w:rsidRPr="00AD68A2" w:rsidRDefault="00BA6AA3">
      <w:pPr>
        <w:tabs>
          <w:tab w:val="right" w:pos="9360"/>
        </w:tabs>
        <w:spacing w:line="240" w:lineRule="exact"/>
        <w:jc w:val="center"/>
        <w:rPr>
          <w:rFonts w:ascii="Times" w:hAnsi="Times"/>
          <w:b/>
          <w:sz w:val="24"/>
        </w:rPr>
      </w:pPr>
      <w:r w:rsidRPr="00126A82">
        <w:rPr>
          <w:rFonts w:ascii="Times" w:hAnsi="Times"/>
          <w:b/>
          <w:sz w:val="24"/>
        </w:rPr>
        <w:t xml:space="preserve">PUC DOCKET NO. </w:t>
      </w:r>
      <w:r w:rsidR="00126A82" w:rsidRPr="00126A82">
        <w:rPr>
          <w:rFonts w:ascii="Times" w:hAnsi="Times"/>
          <w:b/>
          <w:sz w:val="24"/>
        </w:rPr>
        <w:t>52</w:t>
      </w:r>
      <w:r w:rsidRPr="00126A82">
        <w:rPr>
          <w:rFonts w:ascii="Times" w:hAnsi="Times"/>
          <w:b/>
          <w:sz w:val="24"/>
        </w:rPr>
        <w:t>1</w:t>
      </w:r>
      <w:r w:rsidR="00126A82" w:rsidRPr="00126A82">
        <w:rPr>
          <w:rFonts w:ascii="Times" w:hAnsi="Times"/>
          <w:b/>
          <w:sz w:val="24"/>
        </w:rPr>
        <w:t>95</w:t>
      </w:r>
    </w:p>
    <w:p w14:paraId="36403127" w14:textId="77777777" w:rsidR="00376F99" w:rsidRPr="00AD68A2" w:rsidRDefault="00376F99">
      <w:pPr>
        <w:tabs>
          <w:tab w:val="right" w:pos="288"/>
          <w:tab w:val="left" w:pos="864"/>
        </w:tabs>
        <w:spacing w:line="240" w:lineRule="exact"/>
        <w:jc w:val="center"/>
        <w:rPr>
          <w:rFonts w:ascii="Times" w:hAnsi="Times"/>
          <w:b/>
          <w:sz w:val="24"/>
        </w:rPr>
      </w:pPr>
    </w:p>
    <w:p w14:paraId="57AA63F5" w14:textId="77777777" w:rsidR="00376F99" w:rsidRPr="00AD68A2" w:rsidRDefault="00376F99">
      <w:pPr>
        <w:tabs>
          <w:tab w:val="right" w:pos="288"/>
          <w:tab w:val="left" w:pos="864"/>
        </w:tabs>
        <w:spacing w:line="240" w:lineRule="exact"/>
        <w:jc w:val="center"/>
        <w:rPr>
          <w:rFonts w:ascii="Times" w:hAnsi="Times"/>
          <w:b/>
          <w:sz w:val="24"/>
        </w:rPr>
      </w:pPr>
    </w:p>
    <w:p w14:paraId="3EC99016" w14:textId="77777777" w:rsidR="00376F99" w:rsidRPr="00AD68A2" w:rsidRDefault="00376F99">
      <w:pPr>
        <w:tabs>
          <w:tab w:val="left" w:pos="4608"/>
          <w:tab w:val="right" w:pos="9360"/>
        </w:tabs>
        <w:spacing w:line="240" w:lineRule="exact"/>
        <w:rPr>
          <w:rFonts w:ascii="Times" w:hAnsi="Times"/>
          <w:b/>
          <w:sz w:val="24"/>
        </w:rPr>
      </w:pPr>
      <w:r w:rsidRPr="00AD68A2">
        <w:rPr>
          <w:rFonts w:ascii="Times" w:hAnsi="Times"/>
          <w:b/>
          <w:sz w:val="24"/>
        </w:rPr>
        <w:t xml:space="preserve">APPLICATION OF </w:t>
      </w:r>
      <w:r w:rsidR="00CB2519" w:rsidRPr="00AD68A2">
        <w:rPr>
          <w:rFonts w:ascii="Times" w:hAnsi="Times"/>
          <w:b/>
          <w:sz w:val="24"/>
        </w:rPr>
        <w:t>EL PASO</w:t>
      </w:r>
      <w:r w:rsidRPr="00AD68A2">
        <w:rPr>
          <w:rFonts w:ascii="Times" w:hAnsi="Times"/>
          <w:b/>
          <w:sz w:val="24"/>
        </w:rPr>
        <w:tab/>
      </w:r>
      <w:r w:rsidR="003370EF" w:rsidRPr="00AD68A2">
        <w:rPr>
          <w:rFonts w:ascii="Times" w:hAnsi="Times"/>
          <w:b/>
          <w:sz w:val="24"/>
        </w:rPr>
        <w:t>§</w:t>
      </w:r>
      <w:r w:rsidR="00F2032B" w:rsidRPr="00AD68A2">
        <w:rPr>
          <w:rFonts w:ascii="Times" w:hAnsi="Times"/>
          <w:b/>
          <w:sz w:val="24"/>
        </w:rPr>
        <w:t xml:space="preserve">                  BEFORE THE STATE OFFICE</w:t>
      </w:r>
    </w:p>
    <w:p w14:paraId="55A96CEA" w14:textId="78AF9B4F" w:rsidR="00F2032B" w:rsidRPr="00AD68A2" w:rsidRDefault="00CB2519" w:rsidP="00F2032B">
      <w:pPr>
        <w:tabs>
          <w:tab w:val="left" w:pos="4608"/>
          <w:tab w:val="right" w:pos="8784"/>
        </w:tabs>
        <w:spacing w:line="240" w:lineRule="exact"/>
        <w:rPr>
          <w:rFonts w:ascii="Times" w:hAnsi="Times"/>
          <w:b/>
          <w:sz w:val="24"/>
        </w:rPr>
      </w:pPr>
      <w:r w:rsidRPr="00AD68A2">
        <w:rPr>
          <w:rFonts w:ascii="Times" w:hAnsi="Times"/>
          <w:b/>
          <w:sz w:val="24"/>
        </w:rPr>
        <w:t xml:space="preserve">ELECTRIC </w:t>
      </w:r>
      <w:r w:rsidR="00282E39" w:rsidRPr="00AD68A2">
        <w:rPr>
          <w:rFonts w:ascii="Times" w:hAnsi="Times"/>
          <w:b/>
          <w:sz w:val="24"/>
        </w:rPr>
        <w:t xml:space="preserve">COMPANY </w:t>
      </w:r>
      <w:r w:rsidRPr="00AD68A2">
        <w:rPr>
          <w:rFonts w:ascii="Times" w:hAnsi="Times"/>
          <w:b/>
          <w:sz w:val="24"/>
        </w:rPr>
        <w:t>TO</w:t>
      </w:r>
      <w:r w:rsidR="00282E39" w:rsidRPr="00AD68A2">
        <w:rPr>
          <w:rFonts w:ascii="Times" w:hAnsi="Times"/>
          <w:b/>
          <w:sz w:val="24"/>
        </w:rPr>
        <w:t xml:space="preserve"> </w:t>
      </w:r>
      <w:r w:rsidR="00126A82">
        <w:rPr>
          <w:rFonts w:ascii="Times" w:hAnsi="Times"/>
          <w:b/>
          <w:sz w:val="24"/>
        </w:rPr>
        <w:t>CHANGE</w:t>
      </w:r>
      <w:r w:rsidR="00376F99" w:rsidRPr="00AD68A2">
        <w:rPr>
          <w:rFonts w:ascii="Times" w:hAnsi="Times"/>
          <w:b/>
          <w:sz w:val="24"/>
        </w:rPr>
        <w:tab/>
      </w:r>
      <w:r w:rsidR="00F3477C" w:rsidRPr="00AD68A2">
        <w:rPr>
          <w:rFonts w:ascii="Times" w:hAnsi="Times"/>
          <w:b/>
          <w:sz w:val="24"/>
        </w:rPr>
        <w:t>§</w:t>
      </w:r>
      <w:r w:rsidR="00F2032B" w:rsidRPr="00AD68A2">
        <w:rPr>
          <w:rFonts w:ascii="Times" w:hAnsi="Times"/>
          <w:b/>
          <w:sz w:val="24"/>
        </w:rPr>
        <w:t xml:space="preserve">                                        OF</w:t>
      </w:r>
    </w:p>
    <w:p w14:paraId="5FC42D70" w14:textId="069CBCDB" w:rsidR="001361C2" w:rsidRPr="00AD68A2" w:rsidRDefault="00A829F0" w:rsidP="00F2032B">
      <w:pPr>
        <w:tabs>
          <w:tab w:val="left" w:pos="4608"/>
          <w:tab w:val="center" w:pos="7632"/>
        </w:tabs>
        <w:spacing w:line="240" w:lineRule="exact"/>
        <w:rPr>
          <w:rFonts w:ascii="Times" w:hAnsi="Times"/>
          <w:b/>
          <w:sz w:val="24"/>
        </w:rPr>
      </w:pPr>
      <w:r w:rsidRPr="00AD68A2">
        <w:rPr>
          <w:rFonts w:ascii="Times" w:hAnsi="Times"/>
          <w:b/>
          <w:sz w:val="24"/>
        </w:rPr>
        <w:t>RATES</w:t>
      </w:r>
      <w:r w:rsidR="00376F99" w:rsidRPr="00AD68A2">
        <w:rPr>
          <w:rFonts w:ascii="Times" w:hAnsi="Times"/>
          <w:b/>
          <w:sz w:val="24"/>
        </w:rPr>
        <w:tab/>
      </w:r>
      <w:r w:rsidR="001B087A" w:rsidRPr="00AD68A2">
        <w:rPr>
          <w:rFonts w:ascii="Times" w:hAnsi="Times"/>
          <w:b/>
          <w:sz w:val="24"/>
        </w:rPr>
        <w:t>§</w:t>
      </w:r>
      <w:r w:rsidR="00F2032B" w:rsidRPr="00AD68A2">
        <w:rPr>
          <w:rFonts w:ascii="Times" w:hAnsi="Times"/>
          <w:b/>
          <w:sz w:val="24"/>
        </w:rPr>
        <w:t xml:space="preserve">                  ADMINISTRATIVE HEARINGS</w:t>
      </w:r>
    </w:p>
    <w:p w14:paraId="04101921" w14:textId="77777777" w:rsidR="00376F99" w:rsidRPr="00AD68A2" w:rsidRDefault="00376F99">
      <w:pPr>
        <w:tabs>
          <w:tab w:val="left" w:pos="4608"/>
          <w:tab w:val="right" w:pos="8784"/>
        </w:tabs>
        <w:spacing w:line="240" w:lineRule="exact"/>
        <w:rPr>
          <w:rFonts w:ascii="Times" w:hAnsi="Times"/>
          <w:b/>
          <w:sz w:val="24"/>
        </w:rPr>
      </w:pPr>
    </w:p>
    <w:p w14:paraId="78A0A8A1" w14:textId="77777777" w:rsidR="00376F99" w:rsidRPr="00AD68A2" w:rsidRDefault="00376F99">
      <w:pPr>
        <w:tabs>
          <w:tab w:val="left" w:pos="4608"/>
          <w:tab w:val="right" w:pos="8784"/>
        </w:tabs>
        <w:spacing w:line="240" w:lineRule="exact"/>
        <w:jc w:val="center"/>
        <w:rPr>
          <w:rFonts w:ascii="Times" w:hAnsi="Times"/>
          <w:b/>
          <w:sz w:val="24"/>
        </w:rPr>
      </w:pPr>
    </w:p>
    <w:p w14:paraId="467217AF" w14:textId="77777777" w:rsidR="00376F99" w:rsidRPr="00AD68A2" w:rsidRDefault="00376F99">
      <w:pPr>
        <w:jc w:val="center"/>
        <w:rPr>
          <w:b/>
        </w:rPr>
      </w:pPr>
    </w:p>
    <w:p w14:paraId="22035D55" w14:textId="77777777" w:rsidR="00E546C3" w:rsidRPr="00AD68A2" w:rsidRDefault="00E546C3">
      <w:pPr>
        <w:jc w:val="center"/>
        <w:rPr>
          <w:b/>
        </w:rPr>
      </w:pPr>
    </w:p>
    <w:p w14:paraId="762047AA" w14:textId="77777777" w:rsidR="00E546C3" w:rsidRPr="00AD68A2" w:rsidRDefault="00E546C3">
      <w:pPr>
        <w:jc w:val="center"/>
        <w:rPr>
          <w:b/>
        </w:rPr>
      </w:pPr>
    </w:p>
    <w:p w14:paraId="4F6A3107" w14:textId="77777777" w:rsidR="00E546C3" w:rsidRPr="00AD68A2" w:rsidRDefault="00E546C3">
      <w:pPr>
        <w:jc w:val="center"/>
        <w:rPr>
          <w:b/>
        </w:rPr>
      </w:pPr>
    </w:p>
    <w:p w14:paraId="37E7C584" w14:textId="77777777" w:rsidR="00E546C3" w:rsidRPr="00AD68A2" w:rsidRDefault="00E546C3">
      <w:pPr>
        <w:jc w:val="center"/>
        <w:rPr>
          <w:b/>
        </w:rPr>
      </w:pPr>
    </w:p>
    <w:p w14:paraId="519128FA" w14:textId="77777777" w:rsidR="00376F99" w:rsidRPr="00AD68A2" w:rsidRDefault="00376F99">
      <w:pPr>
        <w:jc w:val="center"/>
        <w:rPr>
          <w:b/>
        </w:rPr>
      </w:pPr>
      <w:r w:rsidRPr="00AD68A2">
        <w:rPr>
          <w:b/>
        </w:rPr>
        <w:object w:dxaOrig="6263" w:dyaOrig="5784" w14:anchorId="75BC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4in" o:ole="" fillcolor="window">
            <v:imagedata r:id="rId8" o:title=""/>
          </v:shape>
          <o:OLEObject Type="Embed" ProgID="CorelPhotoPaint.Image.8" ShapeID="_x0000_i1025" DrawAspect="Content" ObjectID="_1696858866" r:id="rId9"/>
        </w:object>
      </w:r>
    </w:p>
    <w:p w14:paraId="48DDD85C" w14:textId="77777777" w:rsidR="00376F99" w:rsidRPr="005106CA" w:rsidRDefault="00376F99">
      <w:pPr>
        <w:jc w:val="center"/>
      </w:pPr>
    </w:p>
    <w:p w14:paraId="0EF5C702" w14:textId="77777777" w:rsidR="005106CA" w:rsidRPr="00AD68A2" w:rsidRDefault="005106CA">
      <w:pPr>
        <w:jc w:val="center"/>
        <w:rPr>
          <w:b/>
        </w:rPr>
      </w:pPr>
    </w:p>
    <w:p w14:paraId="05E03E19" w14:textId="77777777" w:rsidR="00376F99" w:rsidRPr="00126A82" w:rsidRDefault="00376F99">
      <w:pPr>
        <w:tabs>
          <w:tab w:val="right" w:pos="288"/>
          <w:tab w:val="left" w:pos="864"/>
        </w:tabs>
        <w:spacing w:line="240" w:lineRule="exact"/>
        <w:jc w:val="center"/>
        <w:rPr>
          <w:rFonts w:ascii="Times" w:hAnsi="Times"/>
          <w:b/>
          <w:sz w:val="24"/>
        </w:rPr>
      </w:pPr>
      <w:r w:rsidRPr="00126A82">
        <w:rPr>
          <w:rFonts w:ascii="Times" w:hAnsi="Times"/>
          <w:b/>
          <w:sz w:val="24"/>
        </w:rPr>
        <w:t>DIRECT TESTIMONY OF</w:t>
      </w:r>
    </w:p>
    <w:p w14:paraId="4B911222" w14:textId="26A1E39E" w:rsidR="00376F99" w:rsidRPr="00126A82" w:rsidRDefault="00126A82">
      <w:pPr>
        <w:tabs>
          <w:tab w:val="right" w:pos="288"/>
          <w:tab w:val="left" w:pos="864"/>
        </w:tabs>
        <w:spacing w:line="480" w:lineRule="exact"/>
        <w:jc w:val="center"/>
        <w:rPr>
          <w:rFonts w:ascii="Times" w:hAnsi="Times"/>
          <w:b/>
          <w:sz w:val="24"/>
        </w:rPr>
      </w:pPr>
      <w:r>
        <w:rPr>
          <w:rFonts w:ascii="Times" w:hAnsi="Times"/>
          <w:b/>
          <w:sz w:val="24"/>
        </w:rPr>
        <w:t>DIANE HOPINGARDNER</w:t>
      </w:r>
    </w:p>
    <w:p w14:paraId="17717C91" w14:textId="77777777" w:rsidR="00376F99" w:rsidRPr="00126A82" w:rsidRDefault="00023D8B">
      <w:pPr>
        <w:tabs>
          <w:tab w:val="right" w:pos="288"/>
          <w:tab w:val="left" w:pos="864"/>
        </w:tabs>
        <w:spacing w:line="480" w:lineRule="exact"/>
        <w:jc w:val="center"/>
        <w:rPr>
          <w:rFonts w:ascii="Times" w:hAnsi="Times"/>
          <w:b/>
          <w:sz w:val="24"/>
        </w:rPr>
      </w:pPr>
      <w:r w:rsidRPr="00126A82">
        <w:rPr>
          <w:rFonts w:ascii="Times" w:hAnsi="Times"/>
          <w:b/>
          <w:sz w:val="24"/>
        </w:rPr>
        <w:t>RATE REGULATION</w:t>
      </w:r>
      <w:r w:rsidR="006210DD" w:rsidRPr="00126A82">
        <w:rPr>
          <w:rFonts w:ascii="Times" w:hAnsi="Times"/>
          <w:b/>
          <w:sz w:val="24"/>
        </w:rPr>
        <w:t xml:space="preserve"> </w:t>
      </w:r>
      <w:r w:rsidR="00376F99" w:rsidRPr="00126A82">
        <w:rPr>
          <w:rFonts w:ascii="Times" w:hAnsi="Times"/>
          <w:b/>
          <w:sz w:val="24"/>
        </w:rPr>
        <w:t>DIVISION</w:t>
      </w:r>
    </w:p>
    <w:p w14:paraId="77C494D3" w14:textId="77777777" w:rsidR="00376F99" w:rsidRPr="00126A82" w:rsidRDefault="00376F99">
      <w:pPr>
        <w:tabs>
          <w:tab w:val="right" w:pos="288"/>
          <w:tab w:val="left" w:pos="864"/>
        </w:tabs>
        <w:spacing w:line="480" w:lineRule="exact"/>
        <w:jc w:val="center"/>
        <w:rPr>
          <w:rFonts w:ascii="Times" w:hAnsi="Times"/>
          <w:b/>
          <w:sz w:val="24"/>
        </w:rPr>
      </w:pPr>
      <w:r w:rsidRPr="00126A82">
        <w:rPr>
          <w:rFonts w:ascii="Times" w:hAnsi="Times"/>
          <w:b/>
          <w:sz w:val="24"/>
        </w:rPr>
        <w:t>PUBLIC UTILITY COMMISSION OF TEXAS</w:t>
      </w:r>
    </w:p>
    <w:p w14:paraId="4B8E4DCD" w14:textId="50A74922" w:rsidR="00376F99" w:rsidRDefault="00126A82">
      <w:pPr>
        <w:tabs>
          <w:tab w:val="right" w:pos="288"/>
          <w:tab w:val="left" w:pos="864"/>
        </w:tabs>
        <w:spacing w:line="480" w:lineRule="exact"/>
        <w:jc w:val="center"/>
        <w:rPr>
          <w:rFonts w:ascii="Times" w:hAnsi="Times"/>
          <w:sz w:val="24"/>
        </w:rPr>
        <w:sectPr w:rsidR="00376F99">
          <w:headerReference w:type="even" r:id="rId10"/>
          <w:headerReference w:type="default" r:id="rId11"/>
          <w:footerReference w:type="even" r:id="rId12"/>
          <w:footerReference w:type="default" r:id="rId13"/>
          <w:footerReference w:type="first" r:id="rId14"/>
          <w:pgSz w:w="12240" w:h="15840"/>
          <w:pgMar w:top="1440" w:right="1440" w:bottom="1440" w:left="1440" w:header="720" w:footer="520" w:gutter="0"/>
          <w:cols w:space="720"/>
          <w:titlePg/>
        </w:sectPr>
      </w:pPr>
      <w:r w:rsidRPr="00126A82">
        <w:rPr>
          <w:rFonts w:ascii="Times" w:hAnsi="Times"/>
          <w:b/>
          <w:sz w:val="24"/>
        </w:rPr>
        <w:t>October 29, 2021</w:t>
      </w:r>
    </w:p>
    <w:p w14:paraId="2D4B81B9" w14:textId="77777777" w:rsidR="00376F99" w:rsidRDefault="00376F99">
      <w:pPr>
        <w:tabs>
          <w:tab w:val="right" w:pos="288"/>
          <w:tab w:val="left" w:pos="864"/>
        </w:tabs>
        <w:spacing w:line="480" w:lineRule="exact"/>
        <w:jc w:val="center"/>
        <w:rPr>
          <w:rFonts w:ascii="Times" w:hAnsi="Times"/>
          <w:b/>
          <w:sz w:val="24"/>
        </w:rPr>
      </w:pPr>
      <w:r w:rsidRPr="006E05E8">
        <w:rPr>
          <w:rFonts w:ascii="Times" w:hAnsi="Times"/>
          <w:b/>
          <w:sz w:val="24"/>
        </w:rPr>
        <w:lastRenderedPageBreak/>
        <w:t>TABLE OF CONTENTS</w:t>
      </w:r>
    </w:p>
    <w:p w14:paraId="44BC5E4A" w14:textId="77777777" w:rsidR="00376F99" w:rsidRDefault="00376F99">
      <w:pPr>
        <w:tabs>
          <w:tab w:val="right" w:pos="288"/>
          <w:tab w:val="left" w:pos="864"/>
        </w:tabs>
        <w:spacing w:line="480" w:lineRule="exact"/>
        <w:jc w:val="center"/>
        <w:rPr>
          <w:rFonts w:ascii="Times" w:hAnsi="Times"/>
          <w:sz w:val="24"/>
        </w:rPr>
      </w:pPr>
    </w:p>
    <w:p w14:paraId="1ABBE710" w14:textId="2EED44D8" w:rsidR="00CA2E63" w:rsidRDefault="00DA0A15">
      <w:pPr>
        <w:pStyle w:val="TOC1"/>
        <w:tabs>
          <w:tab w:val="left" w:pos="400"/>
          <w:tab w:val="right" w:leader="dot" w:pos="9350"/>
        </w:tabs>
        <w:rPr>
          <w:rFonts w:asciiTheme="minorHAnsi" w:eastAsiaTheme="minorEastAsia" w:hAnsiTheme="minorHAnsi" w:cstheme="minorBidi"/>
          <w:noProof/>
          <w:sz w:val="22"/>
          <w:szCs w:val="22"/>
        </w:rPr>
      </w:pPr>
      <w:r w:rsidRPr="00726C88">
        <w:rPr>
          <w:sz w:val="24"/>
          <w:szCs w:val="24"/>
        </w:rPr>
        <w:fldChar w:fldCharType="begin"/>
      </w:r>
      <w:r w:rsidRPr="00D17AE2">
        <w:rPr>
          <w:sz w:val="24"/>
          <w:szCs w:val="24"/>
        </w:rPr>
        <w:instrText xml:space="preserve"> TOC \o "1-3" </w:instrText>
      </w:r>
      <w:r w:rsidRPr="00726C88">
        <w:rPr>
          <w:sz w:val="24"/>
          <w:szCs w:val="24"/>
        </w:rPr>
        <w:fldChar w:fldCharType="separate"/>
      </w:r>
      <w:r w:rsidR="00CA2E63" w:rsidRPr="00A77E04">
        <w:rPr>
          <w:b/>
          <w:noProof/>
        </w:rPr>
        <w:t>I.</w:t>
      </w:r>
      <w:r w:rsidR="00CA2E63">
        <w:rPr>
          <w:rFonts w:asciiTheme="minorHAnsi" w:eastAsiaTheme="minorEastAsia" w:hAnsiTheme="minorHAnsi" w:cstheme="minorBidi"/>
          <w:noProof/>
          <w:sz w:val="22"/>
          <w:szCs w:val="22"/>
        </w:rPr>
        <w:tab/>
      </w:r>
      <w:r w:rsidR="00CA2E63" w:rsidRPr="00A77E04">
        <w:rPr>
          <w:b/>
          <w:noProof/>
        </w:rPr>
        <w:t>STATEMENT OF QUALIFICATIONS</w:t>
      </w:r>
      <w:r w:rsidR="00CA2E63">
        <w:rPr>
          <w:noProof/>
        </w:rPr>
        <w:tab/>
      </w:r>
      <w:r w:rsidR="00CA2E63">
        <w:rPr>
          <w:noProof/>
        </w:rPr>
        <w:fldChar w:fldCharType="begin"/>
      </w:r>
      <w:r w:rsidR="00CA2E63">
        <w:rPr>
          <w:noProof/>
        </w:rPr>
        <w:instrText xml:space="preserve"> PAGEREF _Toc86236493 \h </w:instrText>
      </w:r>
      <w:r w:rsidR="00CA2E63">
        <w:rPr>
          <w:noProof/>
        </w:rPr>
      </w:r>
      <w:r w:rsidR="00CA2E63">
        <w:rPr>
          <w:noProof/>
        </w:rPr>
        <w:fldChar w:fldCharType="separate"/>
      </w:r>
      <w:r w:rsidR="00CA2E63">
        <w:rPr>
          <w:noProof/>
        </w:rPr>
        <w:t>3</w:t>
      </w:r>
      <w:r w:rsidR="00CA2E63">
        <w:rPr>
          <w:noProof/>
        </w:rPr>
        <w:fldChar w:fldCharType="end"/>
      </w:r>
    </w:p>
    <w:p w14:paraId="359C112D" w14:textId="0622C824" w:rsidR="00CA2E63" w:rsidRDefault="00CA2E63">
      <w:pPr>
        <w:pStyle w:val="TOC1"/>
        <w:tabs>
          <w:tab w:val="left" w:pos="600"/>
          <w:tab w:val="right" w:leader="dot" w:pos="9350"/>
        </w:tabs>
        <w:rPr>
          <w:rFonts w:asciiTheme="minorHAnsi" w:eastAsiaTheme="minorEastAsia" w:hAnsiTheme="minorHAnsi" w:cstheme="minorBidi"/>
          <w:noProof/>
          <w:sz w:val="22"/>
          <w:szCs w:val="22"/>
        </w:rPr>
      </w:pPr>
      <w:r w:rsidRPr="00A77E04">
        <w:rPr>
          <w:b/>
          <w:noProof/>
        </w:rPr>
        <w:t>II.</w:t>
      </w:r>
      <w:r>
        <w:rPr>
          <w:rFonts w:asciiTheme="minorHAnsi" w:eastAsiaTheme="minorEastAsia" w:hAnsiTheme="minorHAnsi" w:cstheme="minorBidi"/>
          <w:noProof/>
          <w:sz w:val="22"/>
          <w:szCs w:val="22"/>
        </w:rPr>
        <w:tab/>
      </w:r>
      <w:r w:rsidRPr="00A77E04">
        <w:rPr>
          <w:b/>
          <w:noProof/>
        </w:rPr>
        <w:t>PURPOSE AND SCOPE OF TESTIMONY</w:t>
      </w:r>
      <w:r>
        <w:rPr>
          <w:noProof/>
        </w:rPr>
        <w:tab/>
      </w:r>
      <w:r>
        <w:rPr>
          <w:noProof/>
        </w:rPr>
        <w:fldChar w:fldCharType="begin"/>
      </w:r>
      <w:r>
        <w:rPr>
          <w:noProof/>
        </w:rPr>
        <w:instrText xml:space="preserve"> PAGEREF _Toc86236494 \h </w:instrText>
      </w:r>
      <w:r>
        <w:rPr>
          <w:noProof/>
        </w:rPr>
      </w:r>
      <w:r>
        <w:rPr>
          <w:noProof/>
        </w:rPr>
        <w:fldChar w:fldCharType="separate"/>
      </w:r>
      <w:r>
        <w:rPr>
          <w:noProof/>
        </w:rPr>
        <w:t>4</w:t>
      </w:r>
      <w:r>
        <w:rPr>
          <w:noProof/>
        </w:rPr>
        <w:fldChar w:fldCharType="end"/>
      </w:r>
    </w:p>
    <w:p w14:paraId="3F4BC650" w14:textId="550D4CA6" w:rsidR="00CA2E63" w:rsidRDefault="00CA2E63">
      <w:pPr>
        <w:pStyle w:val="TOC1"/>
        <w:tabs>
          <w:tab w:val="left" w:pos="600"/>
          <w:tab w:val="right" w:leader="dot" w:pos="9350"/>
        </w:tabs>
        <w:rPr>
          <w:rFonts w:asciiTheme="minorHAnsi" w:eastAsiaTheme="minorEastAsia" w:hAnsiTheme="minorHAnsi" w:cstheme="minorBidi"/>
          <w:noProof/>
          <w:sz w:val="22"/>
          <w:szCs w:val="22"/>
        </w:rPr>
      </w:pPr>
      <w:r w:rsidRPr="00A77E04">
        <w:rPr>
          <w:b/>
          <w:noProof/>
        </w:rPr>
        <w:t>III.</w:t>
      </w:r>
      <w:r>
        <w:rPr>
          <w:rFonts w:asciiTheme="minorHAnsi" w:eastAsiaTheme="minorEastAsia" w:hAnsiTheme="minorHAnsi" w:cstheme="minorBidi"/>
          <w:noProof/>
          <w:sz w:val="22"/>
          <w:szCs w:val="22"/>
        </w:rPr>
        <w:tab/>
      </w:r>
      <w:r w:rsidRPr="00A77E04">
        <w:rPr>
          <w:b/>
          <w:noProof/>
        </w:rPr>
        <w:t>SUMMARY OF EL PASO ELECTRIC COMPANY'S REQUEST</w:t>
      </w:r>
      <w:r>
        <w:rPr>
          <w:noProof/>
        </w:rPr>
        <w:tab/>
      </w:r>
      <w:r>
        <w:rPr>
          <w:noProof/>
        </w:rPr>
        <w:fldChar w:fldCharType="begin"/>
      </w:r>
      <w:r>
        <w:rPr>
          <w:noProof/>
        </w:rPr>
        <w:instrText xml:space="preserve"> PAGEREF _Toc86236495 \h </w:instrText>
      </w:r>
      <w:r>
        <w:rPr>
          <w:noProof/>
        </w:rPr>
      </w:r>
      <w:r>
        <w:rPr>
          <w:noProof/>
        </w:rPr>
        <w:fldChar w:fldCharType="separate"/>
      </w:r>
      <w:r>
        <w:rPr>
          <w:noProof/>
        </w:rPr>
        <w:t>6</w:t>
      </w:r>
      <w:r>
        <w:rPr>
          <w:noProof/>
        </w:rPr>
        <w:fldChar w:fldCharType="end"/>
      </w:r>
    </w:p>
    <w:p w14:paraId="5903B22B" w14:textId="500B663C" w:rsidR="00CA2E63" w:rsidRDefault="00CA2E63">
      <w:pPr>
        <w:pStyle w:val="TOC1"/>
        <w:tabs>
          <w:tab w:val="left" w:pos="600"/>
          <w:tab w:val="right" w:leader="dot" w:pos="9350"/>
        </w:tabs>
        <w:rPr>
          <w:rFonts w:asciiTheme="minorHAnsi" w:eastAsiaTheme="minorEastAsia" w:hAnsiTheme="minorHAnsi" w:cstheme="minorBidi"/>
          <w:noProof/>
          <w:sz w:val="22"/>
          <w:szCs w:val="22"/>
        </w:rPr>
      </w:pPr>
      <w:r w:rsidRPr="00A77E04">
        <w:rPr>
          <w:b/>
          <w:bCs/>
          <w:noProof/>
        </w:rPr>
        <w:t>IV.</w:t>
      </w:r>
      <w:r>
        <w:rPr>
          <w:rFonts w:asciiTheme="minorHAnsi" w:eastAsiaTheme="minorEastAsia" w:hAnsiTheme="minorHAnsi" w:cstheme="minorBidi"/>
          <w:noProof/>
          <w:sz w:val="22"/>
          <w:szCs w:val="22"/>
        </w:rPr>
        <w:tab/>
      </w:r>
      <w:r w:rsidRPr="00A77E04">
        <w:rPr>
          <w:b/>
          <w:bCs/>
          <w:noProof/>
        </w:rPr>
        <w:t>SUMMARY OF RECOMMENDATION</w:t>
      </w:r>
      <w:r>
        <w:rPr>
          <w:noProof/>
        </w:rPr>
        <w:tab/>
      </w:r>
      <w:r>
        <w:rPr>
          <w:noProof/>
        </w:rPr>
        <w:fldChar w:fldCharType="begin"/>
      </w:r>
      <w:r>
        <w:rPr>
          <w:noProof/>
        </w:rPr>
        <w:instrText xml:space="preserve"> PAGEREF _Toc86236496 \h </w:instrText>
      </w:r>
      <w:r>
        <w:rPr>
          <w:noProof/>
        </w:rPr>
      </w:r>
      <w:r>
        <w:rPr>
          <w:noProof/>
        </w:rPr>
        <w:fldChar w:fldCharType="separate"/>
      </w:r>
      <w:r>
        <w:rPr>
          <w:noProof/>
        </w:rPr>
        <w:t>7</w:t>
      </w:r>
      <w:r>
        <w:rPr>
          <w:noProof/>
        </w:rPr>
        <w:fldChar w:fldCharType="end"/>
      </w:r>
    </w:p>
    <w:p w14:paraId="7DD703EB" w14:textId="344705CF" w:rsidR="00CA2E63" w:rsidRDefault="00CA2E63">
      <w:pPr>
        <w:pStyle w:val="TOC1"/>
        <w:tabs>
          <w:tab w:val="left" w:pos="600"/>
          <w:tab w:val="right" w:leader="dot" w:pos="9350"/>
        </w:tabs>
        <w:rPr>
          <w:rFonts w:asciiTheme="minorHAnsi" w:eastAsiaTheme="minorEastAsia" w:hAnsiTheme="minorHAnsi" w:cstheme="minorBidi"/>
          <w:noProof/>
          <w:sz w:val="22"/>
          <w:szCs w:val="22"/>
        </w:rPr>
      </w:pPr>
      <w:r w:rsidRPr="00A77E04">
        <w:rPr>
          <w:b/>
          <w:bCs/>
          <w:noProof/>
        </w:rPr>
        <w:t>V.</w:t>
      </w:r>
      <w:r>
        <w:rPr>
          <w:rFonts w:asciiTheme="minorHAnsi" w:eastAsiaTheme="minorEastAsia" w:hAnsiTheme="minorHAnsi" w:cstheme="minorBidi"/>
          <w:noProof/>
          <w:sz w:val="22"/>
          <w:szCs w:val="22"/>
        </w:rPr>
        <w:tab/>
      </w:r>
      <w:r w:rsidRPr="00A77E04">
        <w:rPr>
          <w:b/>
          <w:bCs/>
          <w:noProof/>
        </w:rPr>
        <w:t>ADJUSTMENTS TO THE REVENUE REQUIREMENT</w:t>
      </w:r>
      <w:r>
        <w:rPr>
          <w:noProof/>
        </w:rPr>
        <w:tab/>
      </w:r>
      <w:r>
        <w:rPr>
          <w:noProof/>
        </w:rPr>
        <w:fldChar w:fldCharType="begin"/>
      </w:r>
      <w:r>
        <w:rPr>
          <w:noProof/>
        </w:rPr>
        <w:instrText xml:space="preserve"> PAGEREF _Toc86236497 \h </w:instrText>
      </w:r>
      <w:r>
        <w:rPr>
          <w:noProof/>
        </w:rPr>
      </w:r>
      <w:r>
        <w:rPr>
          <w:noProof/>
        </w:rPr>
        <w:fldChar w:fldCharType="separate"/>
      </w:r>
      <w:r>
        <w:rPr>
          <w:noProof/>
        </w:rPr>
        <w:t>8</w:t>
      </w:r>
      <w:r>
        <w:rPr>
          <w:noProof/>
        </w:rPr>
        <w:fldChar w:fldCharType="end"/>
      </w:r>
    </w:p>
    <w:p w14:paraId="3CBE4894" w14:textId="5DEE326E" w:rsidR="00CA2E63" w:rsidRDefault="00CA2E63">
      <w:pPr>
        <w:pStyle w:val="TOC2"/>
        <w:rPr>
          <w:rFonts w:asciiTheme="minorHAnsi" w:eastAsiaTheme="minorEastAsia" w:hAnsiTheme="minorHAnsi" w:cstheme="minorBidi"/>
          <w:bCs w:val="0"/>
          <w:sz w:val="22"/>
          <w:szCs w:val="22"/>
        </w:rPr>
      </w:pPr>
      <w:r w:rsidRPr="00A77E04">
        <w:t>A.</w:t>
      </w:r>
      <w:r>
        <w:rPr>
          <w:rFonts w:asciiTheme="minorHAnsi" w:eastAsiaTheme="minorEastAsia" w:hAnsiTheme="minorHAnsi" w:cstheme="minorBidi"/>
          <w:bCs w:val="0"/>
          <w:sz w:val="22"/>
          <w:szCs w:val="22"/>
        </w:rPr>
        <w:tab/>
      </w:r>
      <w:r w:rsidRPr="00A77E04">
        <w:t>Non-qualified Retirement Income Plans</w:t>
      </w:r>
      <w:r>
        <w:tab/>
      </w:r>
      <w:r>
        <w:fldChar w:fldCharType="begin"/>
      </w:r>
      <w:r>
        <w:instrText xml:space="preserve"> PAGEREF _Toc86236498 \h </w:instrText>
      </w:r>
      <w:r>
        <w:fldChar w:fldCharType="separate"/>
      </w:r>
      <w:r>
        <w:t>8</w:t>
      </w:r>
      <w:r>
        <w:fldChar w:fldCharType="end"/>
      </w:r>
    </w:p>
    <w:p w14:paraId="6AF3397E" w14:textId="43B87B65" w:rsidR="00CA2E63" w:rsidRDefault="00CA2E63">
      <w:pPr>
        <w:pStyle w:val="TOC2"/>
        <w:rPr>
          <w:rFonts w:asciiTheme="minorHAnsi" w:eastAsiaTheme="minorEastAsia" w:hAnsiTheme="minorHAnsi" w:cstheme="minorBidi"/>
          <w:bCs w:val="0"/>
          <w:sz w:val="22"/>
          <w:szCs w:val="22"/>
        </w:rPr>
      </w:pPr>
      <w:r w:rsidRPr="00A77E04">
        <w:t>B.</w:t>
      </w:r>
      <w:r>
        <w:rPr>
          <w:rFonts w:asciiTheme="minorHAnsi" w:eastAsiaTheme="minorEastAsia" w:hAnsiTheme="minorHAnsi" w:cstheme="minorBidi"/>
          <w:bCs w:val="0"/>
          <w:sz w:val="22"/>
          <w:szCs w:val="22"/>
        </w:rPr>
        <w:tab/>
      </w:r>
      <w:r w:rsidRPr="00A77E04">
        <w:t>Contributions and Donations</w:t>
      </w:r>
      <w:r>
        <w:tab/>
      </w:r>
      <w:r>
        <w:fldChar w:fldCharType="begin"/>
      </w:r>
      <w:r>
        <w:instrText xml:space="preserve"> PAGEREF _Toc86236499 \h </w:instrText>
      </w:r>
      <w:r>
        <w:fldChar w:fldCharType="separate"/>
      </w:r>
      <w:r>
        <w:t>10</w:t>
      </w:r>
      <w:r>
        <w:fldChar w:fldCharType="end"/>
      </w:r>
    </w:p>
    <w:p w14:paraId="0FF18DEA" w14:textId="58B59958" w:rsidR="00CA2E63" w:rsidRDefault="00CA2E63">
      <w:pPr>
        <w:pStyle w:val="TOC2"/>
        <w:rPr>
          <w:rFonts w:asciiTheme="minorHAnsi" w:eastAsiaTheme="minorEastAsia" w:hAnsiTheme="minorHAnsi" w:cstheme="minorBidi"/>
          <w:bCs w:val="0"/>
          <w:sz w:val="22"/>
          <w:szCs w:val="22"/>
        </w:rPr>
      </w:pPr>
      <w:r>
        <w:t>C.</w:t>
      </w:r>
      <w:r>
        <w:rPr>
          <w:rFonts w:asciiTheme="minorHAnsi" w:eastAsiaTheme="minorEastAsia" w:hAnsiTheme="minorHAnsi" w:cstheme="minorBidi"/>
          <w:bCs w:val="0"/>
          <w:sz w:val="22"/>
          <w:szCs w:val="22"/>
        </w:rPr>
        <w:tab/>
      </w:r>
      <w:r>
        <w:t>Payroll Expense</w:t>
      </w:r>
      <w:r>
        <w:tab/>
      </w:r>
      <w:r>
        <w:fldChar w:fldCharType="begin"/>
      </w:r>
      <w:r>
        <w:instrText xml:space="preserve"> PAGEREF _Toc86236500 \h </w:instrText>
      </w:r>
      <w:r>
        <w:fldChar w:fldCharType="separate"/>
      </w:r>
      <w:r>
        <w:t>11</w:t>
      </w:r>
      <w:r>
        <w:fldChar w:fldCharType="end"/>
      </w:r>
    </w:p>
    <w:p w14:paraId="40DDF64A" w14:textId="7CE7C4C9" w:rsidR="00CA2E63" w:rsidRDefault="00CA2E63">
      <w:pPr>
        <w:pStyle w:val="TOC2"/>
        <w:rPr>
          <w:rFonts w:asciiTheme="minorHAnsi" w:eastAsiaTheme="minorEastAsia" w:hAnsiTheme="minorHAnsi" w:cstheme="minorBidi"/>
          <w:bCs w:val="0"/>
          <w:sz w:val="22"/>
          <w:szCs w:val="22"/>
        </w:rPr>
      </w:pPr>
      <w:r w:rsidRPr="00A77E04">
        <w:t>D.</w:t>
      </w:r>
      <w:r>
        <w:rPr>
          <w:rFonts w:asciiTheme="minorHAnsi" w:eastAsiaTheme="minorEastAsia" w:hAnsiTheme="minorHAnsi" w:cstheme="minorBidi"/>
          <w:bCs w:val="0"/>
          <w:sz w:val="22"/>
          <w:szCs w:val="22"/>
        </w:rPr>
        <w:tab/>
      </w:r>
      <w:r w:rsidRPr="00A77E04">
        <w:t>Long-Term Incentive Compensation</w:t>
      </w:r>
      <w:r>
        <w:tab/>
      </w:r>
      <w:r>
        <w:fldChar w:fldCharType="begin"/>
      </w:r>
      <w:r>
        <w:instrText xml:space="preserve"> PAGEREF _Toc86236501 \h </w:instrText>
      </w:r>
      <w:r>
        <w:fldChar w:fldCharType="separate"/>
      </w:r>
      <w:r>
        <w:t>12</w:t>
      </w:r>
      <w:r>
        <w:fldChar w:fldCharType="end"/>
      </w:r>
    </w:p>
    <w:p w14:paraId="1E3E5C23" w14:textId="22790A67" w:rsidR="00CA2E63" w:rsidRDefault="00CA2E63">
      <w:pPr>
        <w:pStyle w:val="TOC2"/>
        <w:rPr>
          <w:rFonts w:asciiTheme="minorHAnsi" w:eastAsiaTheme="minorEastAsia" w:hAnsiTheme="minorHAnsi" w:cstheme="minorBidi"/>
          <w:bCs w:val="0"/>
          <w:sz w:val="22"/>
          <w:szCs w:val="22"/>
        </w:rPr>
      </w:pPr>
      <w:r w:rsidRPr="00A77E04">
        <w:t>E.</w:t>
      </w:r>
      <w:r>
        <w:rPr>
          <w:rFonts w:asciiTheme="minorHAnsi" w:eastAsiaTheme="minorEastAsia" w:hAnsiTheme="minorHAnsi" w:cstheme="minorBidi"/>
          <w:bCs w:val="0"/>
          <w:sz w:val="22"/>
          <w:szCs w:val="22"/>
        </w:rPr>
        <w:tab/>
      </w:r>
      <w:r w:rsidRPr="00A77E04">
        <w:t>Other Revenue-Related Items</w:t>
      </w:r>
      <w:r>
        <w:tab/>
      </w:r>
      <w:r>
        <w:fldChar w:fldCharType="begin"/>
      </w:r>
      <w:r>
        <w:instrText xml:space="preserve"> PAGEREF _Toc86236502 \h </w:instrText>
      </w:r>
      <w:r>
        <w:fldChar w:fldCharType="separate"/>
      </w:r>
      <w:r>
        <w:t>13</w:t>
      </w:r>
      <w:r>
        <w:fldChar w:fldCharType="end"/>
      </w:r>
    </w:p>
    <w:p w14:paraId="596169BA" w14:textId="5E53DD2E" w:rsidR="00CA2E63" w:rsidRDefault="00CA2E63">
      <w:pPr>
        <w:pStyle w:val="TOC2"/>
        <w:rPr>
          <w:rFonts w:asciiTheme="minorHAnsi" w:eastAsiaTheme="minorEastAsia" w:hAnsiTheme="minorHAnsi" w:cstheme="minorBidi"/>
          <w:bCs w:val="0"/>
          <w:sz w:val="22"/>
          <w:szCs w:val="22"/>
        </w:rPr>
      </w:pPr>
      <w:r w:rsidRPr="00A77E04">
        <w:t>F.</w:t>
      </w:r>
      <w:r>
        <w:rPr>
          <w:rFonts w:asciiTheme="minorHAnsi" w:eastAsiaTheme="minorEastAsia" w:hAnsiTheme="minorHAnsi" w:cstheme="minorBidi"/>
          <w:bCs w:val="0"/>
          <w:sz w:val="22"/>
          <w:szCs w:val="22"/>
        </w:rPr>
        <w:tab/>
      </w:r>
      <w:r w:rsidRPr="00A77E04">
        <w:t>Other Staff Witnesses’ Recommended Adjustments</w:t>
      </w:r>
      <w:r>
        <w:tab/>
      </w:r>
      <w:r>
        <w:fldChar w:fldCharType="begin"/>
      </w:r>
      <w:r>
        <w:instrText xml:space="preserve"> PAGEREF _Toc86236503 \h </w:instrText>
      </w:r>
      <w:r>
        <w:fldChar w:fldCharType="separate"/>
      </w:r>
      <w:r>
        <w:t>14</w:t>
      </w:r>
      <w:r>
        <w:fldChar w:fldCharType="end"/>
      </w:r>
    </w:p>
    <w:p w14:paraId="0921FB8F" w14:textId="3E1AF40D" w:rsidR="00CA2E63" w:rsidRDefault="00CA2E63">
      <w:pPr>
        <w:pStyle w:val="TOC2"/>
        <w:rPr>
          <w:rFonts w:asciiTheme="minorHAnsi" w:eastAsiaTheme="minorEastAsia" w:hAnsiTheme="minorHAnsi" w:cstheme="minorBidi"/>
          <w:bCs w:val="0"/>
          <w:sz w:val="22"/>
          <w:szCs w:val="22"/>
        </w:rPr>
      </w:pPr>
      <w:r w:rsidRPr="00A77E04">
        <w:t>G.</w:t>
      </w:r>
      <w:r>
        <w:rPr>
          <w:rFonts w:asciiTheme="minorHAnsi" w:eastAsiaTheme="minorEastAsia" w:hAnsiTheme="minorHAnsi" w:cstheme="minorBidi"/>
          <w:bCs w:val="0"/>
          <w:sz w:val="22"/>
          <w:szCs w:val="22"/>
        </w:rPr>
        <w:tab/>
      </w:r>
      <w:r w:rsidRPr="00A77E04">
        <w:t>Federal Income Taxes</w:t>
      </w:r>
      <w:r>
        <w:tab/>
      </w:r>
      <w:r>
        <w:fldChar w:fldCharType="begin"/>
      </w:r>
      <w:r>
        <w:instrText xml:space="preserve"> PAGEREF _Toc86236504 \h </w:instrText>
      </w:r>
      <w:r>
        <w:fldChar w:fldCharType="separate"/>
      </w:r>
      <w:r>
        <w:t>15</w:t>
      </w:r>
      <w:r>
        <w:fldChar w:fldCharType="end"/>
      </w:r>
    </w:p>
    <w:p w14:paraId="77BC6181" w14:textId="071DE329" w:rsidR="00CA2E63" w:rsidRDefault="00CA2E63">
      <w:pPr>
        <w:pStyle w:val="TOC2"/>
        <w:rPr>
          <w:rFonts w:asciiTheme="minorHAnsi" w:eastAsiaTheme="minorEastAsia" w:hAnsiTheme="minorHAnsi" w:cstheme="minorBidi"/>
          <w:bCs w:val="0"/>
          <w:sz w:val="22"/>
          <w:szCs w:val="22"/>
        </w:rPr>
      </w:pPr>
      <w:r w:rsidRPr="00A77E04">
        <w:t>H.</w:t>
      </w:r>
      <w:r>
        <w:rPr>
          <w:rFonts w:asciiTheme="minorHAnsi" w:eastAsiaTheme="minorEastAsia" w:hAnsiTheme="minorHAnsi" w:cstheme="minorBidi"/>
          <w:bCs w:val="0"/>
          <w:sz w:val="22"/>
          <w:szCs w:val="22"/>
        </w:rPr>
        <w:tab/>
      </w:r>
      <w:r w:rsidRPr="00A77E04">
        <w:t>State Income Taxes – Texas Gross Margin Tax</w:t>
      </w:r>
      <w:r>
        <w:tab/>
      </w:r>
      <w:r>
        <w:fldChar w:fldCharType="begin"/>
      </w:r>
      <w:r>
        <w:instrText xml:space="preserve"> PAGEREF _Toc86236505 \h </w:instrText>
      </w:r>
      <w:r>
        <w:fldChar w:fldCharType="separate"/>
      </w:r>
      <w:r>
        <w:t>16</w:t>
      </w:r>
      <w:r>
        <w:fldChar w:fldCharType="end"/>
      </w:r>
    </w:p>
    <w:p w14:paraId="10F599C9" w14:textId="25CF1E85" w:rsidR="00CA2E63" w:rsidRDefault="00CA2E63">
      <w:pPr>
        <w:pStyle w:val="TOC2"/>
        <w:rPr>
          <w:rFonts w:asciiTheme="minorHAnsi" w:eastAsiaTheme="minorEastAsia" w:hAnsiTheme="minorHAnsi" w:cstheme="minorBidi"/>
          <w:bCs w:val="0"/>
          <w:sz w:val="22"/>
          <w:szCs w:val="22"/>
        </w:rPr>
      </w:pPr>
      <w:r w:rsidRPr="00A77E04">
        <w:t>I.</w:t>
      </w:r>
      <w:r>
        <w:rPr>
          <w:rFonts w:asciiTheme="minorHAnsi" w:eastAsiaTheme="minorEastAsia" w:hAnsiTheme="minorHAnsi" w:cstheme="minorBidi"/>
          <w:bCs w:val="0"/>
          <w:sz w:val="22"/>
          <w:szCs w:val="22"/>
        </w:rPr>
        <w:tab/>
      </w:r>
      <w:r w:rsidRPr="00A77E04">
        <w:t>Working Cash Allowance</w:t>
      </w:r>
      <w:r>
        <w:tab/>
      </w:r>
      <w:r>
        <w:fldChar w:fldCharType="begin"/>
      </w:r>
      <w:r>
        <w:instrText xml:space="preserve"> PAGEREF _Toc86236506 \h </w:instrText>
      </w:r>
      <w:r>
        <w:fldChar w:fldCharType="separate"/>
      </w:r>
      <w:r>
        <w:t>16</w:t>
      </w:r>
      <w:r>
        <w:fldChar w:fldCharType="end"/>
      </w:r>
    </w:p>
    <w:p w14:paraId="39197AAD" w14:textId="338BB674" w:rsidR="00CA2E63" w:rsidRDefault="00CA2E63">
      <w:pPr>
        <w:pStyle w:val="TOC2"/>
        <w:rPr>
          <w:rFonts w:asciiTheme="minorHAnsi" w:eastAsiaTheme="minorEastAsia" w:hAnsiTheme="minorHAnsi" w:cstheme="minorBidi"/>
          <w:bCs w:val="0"/>
          <w:sz w:val="22"/>
          <w:szCs w:val="22"/>
        </w:rPr>
      </w:pPr>
      <w:r w:rsidRPr="00A77E04">
        <w:t xml:space="preserve">J. </w:t>
      </w:r>
      <w:r>
        <w:rPr>
          <w:rFonts w:asciiTheme="minorHAnsi" w:eastAsiaTheme="minorEastAsia" w:hAnsiTheme="minorHAnsi" w:cstheme="minorBidi"/>
          <w:bCs w:val="0"/>
          <w:sz w:val="22"/>
          <w:szCs w:val="22"/>
        </w:rPr>
        <w:tab/>
      </w:r>
      <w:r w:rsidRPr="00A77E04">
        <w:t>EPE’s Errata No. 2 to the Application</w:t>
      </w:r>
      <w:r>
        <w:tab/>
      </w:r>
      <w:r>
        <w:fldChar w:fldCharType="begin"/>
      </w:r>
      <w:r>
        <w:instrText xml:space="preserve"> PAGEREF _Toc86236507 \h </w:instrText>
      </w:r>
      <w:r>
        <w:fldChar w:fldCharType="separate"/>
      </w:r>
      <w:r>
        <w:t>17</w:t>
      </w:r>
      <w:r>
        <w:fldChar w:fldCharType="end"/>
      </w:r>
    </w:p>
    <w:p w14:paraId="21F3455E" w14:textId="548336CE" w:rsidR="00A633AB" w:rsidRPr="00D17AE2" w:rsidRDefault="00DA0A15" w:rsidP="00DA0A15">
      <w:pPr>
        <w:tabs>
          <w:tab w:val="right" w:pos="288"/>
          <w:tab w:val="left" w:pos="864"/>
        </w:tabs>
        <w:spacing w:before="240" w:line="360" w:lineRule="auto"/>
        <w:rPr>
          <w:sz w:val="24"/>
          <w:szCs w:val="24"/>
        </w:rPr>
      </w:pPr>
      <w:r w:rsidRPr="00726C88">
        <w:rPr>
          <w:sz w:val="24"/>
          <w:szCs w:val="24"/>
        </w:rPr>
        <w:fldChar w:fldCharType="end"/>
      </w:r>
    </w:p>
    <w:p w14:paraId="0CB8EB30" w14:textId="77777777" w:rsidR="00A36A47" w:rsidRPr="0066012C" w:rsidRDefault="00A633AB" w:rsidP="001C6889">
      <w:pPr>
        <w:tabs>
          <w:tab w:val="right" w:pos="288"/>
          <w:tab w:val="left" w:pos="864"/>
        </w:tabs>
        <w:spacing w:before="240" w:line="360" w:lineRule="auto"/>
        <w:rPr>
          <w:rFonts w:ascii="Times" w:hAnsi="Times"/>
          <w:sz w:val="24"/>
          <w:szCs w:val="24"/>
        </w:rPr>
      </w:pPr>
      <w:r>
        <w:rPr>
          <w:rFonts w:ascii="Times" w:hAnsi="Times"/>
          <w:sz w:val="24"/>
        </w:rPr>
        <w:br w:type="page"/>
      </w:r>
    </w:p>
    <w:p w14:paraId="2D234138" w14:textId="77777777" w:rsidR="00376F99" w:rsidRDefault="00376F99" w:rsidP="0066012C">
      <w:pPr>
        <w:tabs>
          <w:tab w:val="left" w:pos="720"/>
          <w:tab w:val="left" w:pos="1440"/>
          <w:tab w:val="left" w:pos="2160"/>
          <w:tab w:val="right" w:leader="dot" w:pos="9072"/>
        </w:tabs>
        <w:spacing w:before="240" w:line="480" w:lineRule="exact"/>
        <w:ind w:left="720" w:right="-187" w:hanging="720"/>
        <w:rPr>
          <w:rFonts w:ascii="Times" w:hAnsi="Times"/>
          <w:b/>
          <w:sz w:val="24"/>
        </w:rPr>
      </w:pPr>
      <w:r>
        <w:rPr>
          <w:rFonts w:ascii="Times" w:hAnsi="Times"/>
          <w:b/>
          <w:sz w:val="24"/>
        </w:rPr>
        <w:lastRenderedPageBreak/>
        <w:t>ATTACHMENTS</w:t>
      </w:r>
    </w:p>
    <w:p w14:paraId="3C89BE56" w14:textId="6A115F2F" w:rsidR="00376F99" w:rsidRPr="003A710C" w:rsidRDefault="00376F99" w:rsidP="00A633AB">
      <w:pPr>
        <w:tabs>
          <w:tab w:val="left" w:pos="720"/>
          <w:tab w:val="left" w:pos="1440"/>
          <w:tab w:val="left" w:pos="2160"/>
          <w:tab w:val="right" w:leader="dot" w:pos="9072"/>
        </w:tabs>
        <w:ind w:left="2160" w:right="-187" w:hanging="2160"/>
        <w:rPr>
          <w:rFonts w:ascii="Times" w:hAnsi="Times"/>
          <w:sz w:val="24"/>
          <w:szCs w:val="24"/>
        </w:rPr>
      </w:pPr>
      <w:r w:rsidRPr="0066012C">
        <w:rPr>
          <w:rFonts w:ascii="Times" w:hAnsi="Times"/>
          <w:sz w:val="24"/>
          <w:szCs w:val="24"/>
        </w:rPr>
        <w:tab/>
      </w:r>
      <w:r w:rsidR="0026072C" w:rsidRPr="003A710C">
        <w:rPr>
          <w:rFonts w:ascii="Times" w:hAnsi="Times"/>
          <w:sz w:val="24"/>
          <w:szCs w:val="24"/>
        </w:rPr>
        <w:t>DH</w:t>
      </w:r>
      <w:r w:rsidRPr="003A710C">
        <w:rPr>
          <w:rFonts w:ascii="Times" w:hAnsi="Times"/>
          <w:sz w:val="24"/>
          <w:szCs w:val="24"/>
        </w:rPr>
        <w:t>-1</w:t>
      </w:r>
      <w:r w:rsidR="00A36A47" w:rsidRPr="003A710C">
        <w:rPr>
          <w:rFonts w:ascii="Times" w:hAnsi="Times"/>
          <w:sz w:val="24"/>
          <w:szCs w:val="24"/>
        </w:rPr>
        <w:tab/>
      </w:r>
      <w:r w:rsidR="00A36A47" w:rsidRPr="003A710C">
        <w:rPr>
          <w:rFonts w:ascii="Times" w:hAnsi="Times"/>
          <w:sz w:val="24"/>
          <w:szCs w:val="24"/>
        </w:rPr>
        <w:tab/>
      </w:r>
      <w:r w:rsidR="00605D6A" w:rsidRPr="003A710C">
        <w:rPr>
          <w:rFonts w:ascii="Times" w:hAnsi="Times"/>
          <w:sz w:val="24"/>
          <w:szCs w:val="24"/>
        </w:rPr>
        <w:t>Staff’s Revenue Requirement Calculation</w:t>
      </w:r>
      <w:r w:rsidR="00A36A47" w:rsidRPr="003A710C">
        <w:rPr>
          <w:rFonts w:ascii="Times" w:hAnsi="Times"/>
          <w:sz w:val="24"/>
          <w:szCs w:val="24"/>
        </w:rPr>
        <w:t xml:space="preserve"> </w:t>
      </w:r>
    </w:p>
    <w:p w14:paraId="0B57BD8A" w14:textId="1C26C375" w:rsidR="00376F99" w:rsidRPr="003A710C" w:rsidRDefault="00A72BC1">
      <w:pPr>
        <w:tabs>
          <w:tab w:val="left" w:pos="720"/>
          <w:tab w:val="left" w:pos="1440"/>
          <w:tab w:val="left" w:pos="2160"/>
          <w:tab w:val="right" w:leader="dot" w:pos="9072"/>
        </w:tabs>
        <w:spacing w:line="480" w:lineRule="exact"/>
        <w:ind w:right="-187"/>
        <w:jc w:val="both"/>
        <w:rPr>
          <w:rFonts w:ascii="Times" w:hAnsi="Times"/>
          <w:sz w:val="24"/>
          <w:szCs w:val="24"/>
        </w:rPr>
      </w:pPr>
      <w:r w:rsidRPr="003A710C">
        <w:rPr>
          <w:rFonts w:ascii="Times" w:hAnsi="Times"/>
          <w:sz w:val="24"/>
          <w:szCs w:val="24"/>
        </w:rPr>
        <w:tab/>
      </w:r>
      <w:r w:rsidR="0026072C" w:rsidRPr="003A710C">
        <w:rPr>
          <w:rFonts w:ascii="Times" w:hAnsi="Times"/>
          <w:sz w:val="24"/>
          <w:szCs w:val="24"/>
        </w:rPr>
        <w:t>DH</w:t>
      </w:r>
      <w:r w:rsidR="0030272D" w:rsidRPr="003A710C">
        <w:rPr>
          <w:rFonts w:ascii="Times" w:hAnsi="Times"/>
          <w:sz w:val="24"/>
          <w:szCs w:val="24"/>
        </w:rPr>
        <w:t>-2</w:t>
      </w:r>
      <w:r w:rsidR="0030272D" w:rsidRPr="003A710C">
        <w:rPr>
          <w:rFonts w:ascii="Times" w:hAnsi="Times"/>
          <w:sz w:val="24"/>
          <w:szCs w:val="24"/>
        </w:rPr>
        <w:tab/>
      </w:r>
      <w:r w:rsidR="0030272D" w:rsidRPr="003A710C">
        <w:rPr>
          <w:rFonts w:ascii="Times" w:hAnsi="Times"/>
          <w:sz w:val="24"/>
          <w:szCs w:val="24"/>
        </w:rPr>
        <w:tab/>
      </w:r>
      <w:r w:rsidR="00CB1AFF" w:rsidRPr="003A710C">
        <w:rPr>
          <w:rFonts w:ascii="Times" w:hAnsi="Times"/>
          <w:sz w:val="24"/>
          <w:szCs w:val="24"/>
        </w:rPr>
        <w:t>Staff’s Cash Working Capital Calculation</w:t>
      </w:r>
    </w:p>
    <w:p w14:paraId="400F17DF" w14:textId="732C3EDC" w:rsidR="00605D6A" w:rsidRPr="003A710C" w:rsidRDefault="002E2D57" w:rsidP="00605D6A">
      <w:pPr>
        <w:tabs>
          <w:tab w:val="left" w:pos="720"/>
          <w:tab w:val="left" w:pos="1440"/>
          <w:tab w:val="left" w:pos="2160"/>
          <w:tab w:val="right" w:leader="dot" w:pos="9072"/>
        </w:tabs>
        <w:spacing w:line="480" w:lineRule="exact"/>
        <w:ind w:right="-187"/>
        <w:jc w:val="both"/>
        <w:rPr>
          <w:rFonts w:ascii="Times" w:hAnsi="Times"/>
          <w:sz w:val="24"/>
          <w:szCs w:val="24"/>
        </w:rPr>
      </w:pPr>
      <w:r w:rsidRPr="003A710C">
        <w:rPr>
          <w:rFonts w:ascii="Times" w:hAnsi="Times"/>
          <w:sz w:val="24"/>
          <w:szCs w:val="24"/>
        </w:rPr>
        <w:tab/>
      </w:r>
      <w:r w:rsidR="0026072C" w:rsidRPr="003A710C">
        <w:rPr>
          <w:rFonts w:ascii="Times" w:hAnsi="Times"/>
          <w:sz w:val="24"/>
          <w:szCs w:val="24"/>
        </w:rPr>
        <w:t>DH</w:t>
      </w:r>
      <w:r w:rsidRPr="003A710C">
        <w:rPr>
          <w:rFonts w:ascii="Times" w:hAnsi="Times"/>
          <w:sz w:val="24"/>
          <w:szCs w:val="24"/>
        </w:rPr>
        <w:t>-</w:t>
      </w:r>
      <w:r w:rsidR="0030272D" w:rsidRPr="003A710C">
        <w:rPr>
          <w:rFonts w:ascii="Times" w:hAnsi="Times"/>
          <w:sz w:val="24"/>
          <w:szCs w:val="24"/>
        </w:rPr>
        <w:t>3</w:t>
      </w:r>
      <w:r w:rsidRPr="003A710C">
        <w:rPr>
          <w:rFonts w:ascii="Times" w:hAnsi="Times"/>
          <w:sz w:val="24"/>
          <w:szCs w:val="24"/>
        </w:rPr>
        <w:tab/>
      </w:r>
      <w:r w:rsidRPr="003A710C">
        <w:rPr>
          <w:rFonts w:ascii="Times" w:hAnsi="Times"/>
          <w:sz w:val="24"/>
          <w:szCs w:val="24"/>
        </w:rPr>
        <w:tab/>
      </w:r>
      <w:r w:rsidR="00CB1AFF" w:rsidRPr="003A710C">
        <w:rPr>
          <w:rFonts w:ascii="Times" w:hAnsi="Times"/>
          <w:sz w:val="24"/>
          <w:szCs w:val="24"/>
        </w:rPr>
        <w:t xml:space="preserve">Staff’s Schedule of </w:t>
      </w:r>
      <w:r w:rsidR="00A15CB9">
        <w:rPr>
          <w:rFonts w:ascii="Times" w:hAnsi="Times"/>
          <w:sz w:val="24"/>
          <w:szCs w:val="24"/>
        </w:rPr>
        <w:t>O&amp;M Adjustments</w:t>
      </w:r>
    </w:p>
    <w:p w14:paraId="6FD598DC" w14:textId="77AC7CAF" w:rsidR="0026072C" w:rsidRPr="003A710C" w:rsidRDefault="00DC28E5" w:rsidP="00605D6A">
      <w:pPr>
        <w:tabs>
          <w:tab w:val="left" w:pos="720"/>
          <w:tab w:val="left" w:pos="1440"/>
          <w:tab w:val="left" w:pos="2160"/>
          <w:tab w:val="right" w:leader="dot" w:pos="9072"/>
        </w:tabs>
        <w:spacing w:line="480" w:lineRule="exact"/>
        <w:ind w:right="-187"/>
        <w:jc w:val="both"/>
        <w:rPr>
          <w:rFonts w:ascii="Times" w:hAnsi="Times"/>
          <w:sz w:val="24"/>
          <w:szCs w:val="24"/>
        </w:rPr>
      </w:pPr>
      <w:r w:rsidRPr="003A710C">
        <w:rPr>
          <w:rFonts w:ascii="Times" w:hAnsi="Times"/>
          <w:sz w:val="24"/>
          <w:szCs w:val="24"/>
        </w:rPr>
        <w:tab/>
      </w:r>
      <w:r w:rsidR="0026072C" w:rsidRPr="003A710C">
        <w:rPr>
          <w:rFonts w:ascii="Times" w:hAnsi="Times"/>
          <w:sz w:val="24"/>
          <w:szCs w:val="24"/>
        </w:rPr>
        <w:t>DH-4</w:t>
      </w:r>
      <w:r w:rsidR="0026072C" w:rsidRPr="003A710C">
        <w:rPr>
          <w:rFonts w:ascii="Times" w:hAnsi="Times"/>
          <w:sz w:val="24"/>
          <w:szCs w:val="24"/>
        </w:rPr>
        <w:tab/>
      </w:r>
      <w:r w:rsidR="0026072C" w:rsidRPr="003A710C">
        <w:rPr>
          <w:rFonts w:ascii="Times" w:hAnsi="Times"/>
          <w:sz w:val="24"/>
          <w:szCs w:val="24"/>
        </w:rPr>
        <w:tab/>
        <w:t>Staff’s Calculation of Depreciation Expense</w:t>
      </w:r>
    </w:p>
    <w:p w14:paraId="72950FCB" w14:textId="6323AFD5" w:rsidR="00DC28E5" w:rsidRPr="00A15CB9" w:rsidRDefault="0026072C" w:rsidP="00605D6A">
      <w:pPr>
        <w:tabs>
          <w:tab w:val="left" w:pos="720"/>
          <w:tab w:val="left" w:pos="1440"/>
          <w:tab w:val="left" w:pos="2160"/>
          <w:tab w:val="right" w:leader="dot" w:pos="9072"/>
        </w:tabs>
        <w:spacing w:line="480" w:lineRule="exact"/>
        <w:ind w:right="-187"/>
        <w:jc w:val="both"/>
        <w:rPr>
          <w:rFonts w:ascii="Times" w:hAnsi="Times"/>
          <w:sz w:val="24"/>
          <w:szCs w:val="24"/>
        </w:rPr>
      </w:pPr>
      <w:r w:rsidRPr="00A15CB9">
        <w:rPr>
          <w:rFonts w:ascii="Times" w:hAnsi="Times"/>
          <w:sz w:val="24"/>
          <w:szCs w:val="24"/>
        </w:rPr>
        <w:tab/>
        <w:t>DH</w:t>
      </w:r>
      <w:r w:rsidR="00DC28E5" w:rsidRPr="00A15CB9">
        <w:rPr>
          <w:rFonts w:ascii="Times" w:hAnsi="Times"/>
          <w:sz w:val="24"/>
          <w:szCs w:val="24"/>
        </w:rPr>
        <w:t>-</w:t>
      </w:r>
      <w:r w:rsidR="00A15CB9">
        <w:rPr>
          <w:rFonts w:ascii="Times" w:hAnsi="Times"/>
          <w:sz w:val="24"/>
          <w:szCs w:val="24"/>
        </w:rPr>
        <w:t>5</w:t>
      </w:r>
      <w:r w:rsidR="00DC28E5" w:rsidRPr="00A15CB9">
        <w:rPr>
          <w:rFonts w:ascii="Times" w:hAnsi="Times"/>
          <w:sz w:val="24"/>
          <w:szCs w:val="24"/>
        </w:rPr>
        <w:tab/>
      </w:r>
      <w:r w:rsidR="00DC28E5" w:rsidRPr="00A15CB9">
        <w:rPr>
          <w:rFonts w:ascii="Times" w:hAnsi="Times"/>
          <w:sz w:val="24"/>
          <w:szCs w:val="24"/>
        </w:rPr>
        <w:tab/>
        <w:t>Staff’s Calculation of State Income Taxes – Method 1</w:t>
      </w:r>
    </w:p>
    <w:p w14:paraId="5B8BCA1E" w14:textId="1A5856CE" w:rsidR="001C6889" w:rsidRPr="006323CB" w:rsidRDefault="000743BA">
      <w:pPr>
        <w:tabs>
          <w:tab w:val="left" w:pos="720"/>
          <w:tab w:val="left" w:pos="1440"/>
          <w:tab w:val="left" w:pos="2160"/>
          <w:tab w:val="right" w:leader="dot" w:pos="9072"/>
        </w:tabs>
        <w:spacing w:line="480" w:lineRule="exact"/>
        <w:ind w:right="-187"/>
        <w:jc w:val="both"/>
        <w:rPr>
          <w:rFonts w:ascii="Times" w:hAnsi="Times"/>
          <w:sz w:val="24"/>
          <w:szCs w:val="24"/>
        </w:rPr>
      </w:pPr>
      <w:r w:rsidRPr="006323CB">
        <w:rPr>
          <w:rFonts w:ascii="Times" w:hAnsi="Times"/>
          <w:sz w:val="24"/>
          <w:szCs w:val="24"/>
        </w:rPr>
        <w:tab/>
      </w:r>
      <w:r w:rsidR="0026072C" w:rsidRPr="006323CB">
        <w:rPr>
          <w:rFonts w:ascii="Times" w:hAnsi="Times"/>
          <w:sz w:val="24"/>
          <w:szCs w:val="24"/>
        </w:rPr>
        <w:t>DH</w:t>
      </w:r>
      <w:r w:rsidR="00CB1AFF" w:rsidRPr="006323CB">
        <w:rPr>
          <w:rFonts w:ascii="Times" w:hAnsi="Times"/>
          <w:sz w:val="24"/>
          <w:szCs w:val="24"/>
        </w:rPr>
        <w:t>-</w:t>
      </w:r>
      <w:r w:rsidR="00A15CB9" w:rsidRPr="006323CB">
        <w:rPr>
          <w:rFonts w:ascii="Times" w:hAnsi="Times"/>
          <w:sz w:val="24"/>
          <w:szCs w:val="24"/>
        </w:rPr>
        <w:t>6</w:t>
      </w:r>
      <w:r w:rsidR="001C6889" w:rsidRPr="006323CB">
        <w:rPr>
          <w:rFonts w:ascii="Times" w:hAnsi="Times"/>
          <w:sz w:val="24"/>
          <w:szCs w:val="24"/>
        </w:rPr>
        <w:tab/>
      </w:r>
      <w:r w:rsidR="001C6889" w:rsidRPr="006323CB">
        <w:rPr>
          <w:rFonts w:ascii="Times" w:hAnsi="Times"/>
          <w:sz w:val="24"/>
          <w:szCs w:val="24"/>
        </w:rPr>
        <w:tab/>
      </w:r>
      <w:r w:rsidR="00042BE0" w:rsidRPr="006323CB">
        <w:rPr>
          <w:rFonts w:ascii="Times" w:hAnsi="Times"/>
          <w:sz w:val="24"/>
          <w:szCs w:val="24"/>
        </w:rPr>
        <w:t>RFIs Referenced in Testimony</w:t>
      </w:r>
    </w:p>
    <w:p w14:paraId="1CD5D185" w14:textId="7DE16372" w:rsidR="00042BE0" w:rsidRPr="006323CB" w:rsidRDefault="006575FD" w:rsidP="00042BE0">
      <w:pPr>
        <w:tabs>
          <w:tab w:val="left" w:pos="720"/>
          <w:tab w:val="left" w:pos="1440"/>
          <w:tab w:val="left" w:pos="2160"/>
          <w:tab w:val="right" w:leader="dot" w:pos="9072"/>
        </w:tabs>
        <w:spacing w:line="480" w:lineRule="exact"/>
        <w:ind w:right="-187"/>
        <w:jc w:val="both"/>
        <w:rPr>
          <w:rFonts w:ascii="Times" w:hAnsi="Times"/>
          <w:sz w:val="24"/>
          <w:szCs w:val="24"/>
        </w:rPr>
      </w:pPr>
      <w:r w:rsidRPr="006323CB">
        <w:rPr>
          <w:rFonts w:ascii="Times" w:hAnsi="Times"/>
          <w:sz w:val="24"/>
          <w:szCs w:val="24"/>
        </w:rPr>
        <w:tab/>
      </w:r>
      <w:r w:rsidR="0026072C" w:rsidRPr="006323CB">
        <w:rPr>
          <w:rFonts w:ascii="Times" w:hAnsi="Times"/>
          <w:sz w:val="24"/>
          <w:szCs w:val="24"/>
        </w:rPr>
        <w:t>DH</w:t>
      </w:r>
      <w:r w:rsidRPr="006323CB">
        <w:rPr>
          <w:rFonts w:ascii="Times" w:hAnsi="Times"/>
          <w:sz w:val="24"/>
          <w:szCs w:val="24"/>
        </w:rPr>
        <w:t>-</w:t>
      </w:r>
      <w:r w:rsidR="00A15CB9" w:rsidRPr="006323CB">
        <w:rPr>
          <w:rFonts w:ascii="Times" w:hAnsi="Times"/>
          <w:sz w:val="24"/>
          <w:szCs w:val="24"/>
        </w:rPr>
        <w:t>7</w:t>
      </w:r>
      <w:r w:rsidRPr="006323CB">
        <w:rPr>
          <w:rFonts w:ascii="Times" w:hAnsi="Times"/>
          <w:sz w:val="24"/>
          <w:szCs w:val="24"/>
        </w:rPr>
        <w:tab/>
      </w:r>
      <w:r w:rsidRPr="006323CB">
        <w:rPr>
          <w:rFonts w:ascii="Times" w:hAnsi="Times"/>
          <w:sz w:val="24"/>
          <w:szCs w:val="24"/>
        </w:rPr>
        <w:tab/>
      </w:r>
      <w:r w:rsidR="00042BE0" w:rsidRPr="006323CB">
        <w:rPr>
          <w:rFonts w:ascii="Times" w:hAnsi="Times"/>
          <w:sz w:val="24"/>
          <w:szCs w:val="24"/>
        </w:rPr>
        <w:t>List of Previous Testimony</w:t>
      </w:r>
    </w:p>
    <w:p w14:paraId="10A3C6F0" w14:textId="77777777" w:rsidR="006575FD" w:rsidRDefault="006575FD">
      <w:pPr>
        <w:tabs>
          <w:tab w:val="left" w:pos="720"/>
          <w:tab w:val="left" w:pos="1440"/>
          <w:tab w:val="left" w:pos="2160"/>
          <w:tab w:val="right" w:leader="dot" w:pos="9072"/>
        </w:tabs>
        <w:spacing w:line="480" w:lineRule="exact"/>
        <w:ind w:right="-187"/>
        <w:jc w:val="both"/>
        <w:rPr>
          <w:rFonts w:ascii="Times" w:hAnsi="Times"/>
          <w:sz w:val="24"/>
          <w:szCs w:val="24"/>
        </w:rPr>
      </w:pPr>
    </w:p>
    <w:p w14:paraId="76138E2C" w14:textId="77777777" w:rsidR="00042BE0" w:rsidRDefault="00042BE0">
      <w:pPr>
        <w:tabs>
          <w:tab w:val="left" w:pos="720"/>
          <w:tab w:val="left" w:pos="1440"/>
          <w:tab w:val="left" w:pos="2160"/>
          <w:tab w:val="right" w:leader="dot" w:pos="9072"/>
        </w:tabs>
        <w:spacing w:line="480" w:lineRule="exact"/>
        <w:ind w:right="-187"/>
        <w:jc w:val="both"/>
        <w:rPr>
          <w:rFonts w:ascii="Times" w:hAnsi="Times"/>
          <w:sz w:val="24"/>
          <w:szCs w:val="24"/>
        </w:rPr>
      </w:pPr>
    </w:p>
    <w:p w14:paraId="67421589" w14:textId="77777777" w:rsidR="00376F99" w:rsidRDefault="006E1E5C" w:rsidP="00F40A43">
      <w:pPr>
        <w:tabs>
          <w:tab w:val="left" w:pos="720"/>
          <w:tab w:val="left" w:pos="1440"/>
          <w:tab w:val="left" w:pos="2160"/>
          <w:tab w:val="right" w:leader="dot" w:pos="9072"/>
        </w:tabs>
        <w:spacing w:line="480" w:lineRule="exact"/>
        <w:ind w:right="-187"/>
        <w:jc w:val="both"/>
        <w:rPr>
          <w:rFonts w:ascii="Times" w:hAnsi="Times"/>
          <w:sz w:val="24"/>
        </w:rPr>
      </w:pPr>
      <w:r>
        <w:rPr>
          <w:rFonts w:ascii="Times" w:hAnsi="Times"/>
          <w:sz w:val="24"/>
          <w:szCs w:val="24"/>
        </w:rPr>
        <w:tab/>
      </w:r>
      <w:r w:rsidR="00376F99" w:rsidRPr="0066012C">
        <w:rPr>
          <w:rFonts w:ascii="Times" w:hAnsi="Times"/>
          <w:sz w:val="24"/>
          <w:szCs w:val="24"/>
        </w:rPr>
        <w:tab/>
      </w:r>
      <w:r w:rsidR="003F2F61" w:rsidRPr="0066012C">
        <w:rPr>
          <w:rFonts w:ascii="Times" w:hAnsi="Times"/>
          <w:sz w:val="24"/>
          <w:szCs w:val="24"/>
        </w:rPr>
        <w:tab/>
      </w:r>
    </w:p>
    <w:p w14:paraId="6D4103CE" w14:textId="77777777" w:rsidR="00376F99" w:rsidRDefault="00376F99">
      <w:pPr>
        <w:tabs>
          <w:tab w:val="right" w:pos="288"/>
          <w:tab w:val="left" w:pos="864"/>
        </w:tabs>
        <w:spacing w:line="480" w:lineRule="exact"/>
        <w:jc w:val="center"/>
        <w:rPr>
          <w:rFonts w:ascii="Times" w:hAnsi="Times"/>
          <w:sz w:val="24"/>
        </w:rPr>
      </w:pPr>
    </w:p>
    <w:p w14:paraId="723BEA46" w14:textId="77777777" w:rsidR="00376F99" w:rsidRDefault="00376F99">
      <w:pPr>
        <w:tabs>
          <w:tab w:val="right" w:pos="288"/>
          <w:tab w:val="left" w:pos="864"/>
        </w:tabs>
        <w:spacing w:line="480" w:lineRule="exact"/>
        <w:jc w:val="center"/>
        <w:rPr>
          <w:rFonts w:ascii="Times" w:hAnsi="Times"/>
          <w:sz w:val="24"/>
        </w:rPr>
        <w:sectPr w:rsidR="00376F99" w:rsidSect="002B6FCC">
          <w:headerReference w:type="even" r:id="rId15"/>
          <w:headerReference w:type="default" r:id="rId16"/>
          <w:footerReference w:type="default" r:id="rId17"/>
          <w:headerReference w:type="first" r:id="rId18"/>
          <w:pgSz w:w="12240" w:h="15840"/>
          <w:pgMar w:top="1440" w:right="1440" w:bottom="1440" w:left="1440" w:header="720" w:footer="518" w:gutter="0"/>
          <w:pgNumType w:start="1"/>
          <w:cols w:space="720"/>
        </w:sectPr>
      </w:pPr>
    </w:p>
    <w:p w14:paraId="7F9763C1" w14:textId="77777777" w:rsidR="00376F99" w:rsidRPr="00126A82" w:rsidRDefault="00376F99">
      <w:pPr>
        <w:pStyle w:val="Heading1"/>
        <w:rPr>
          <w:b/>
        </w:rPr>
      </w:pPr>
      <w:bookmarkStart w:id="0" w:name="_Toc86236493"/>
      <w:r w:rsidRPr="00126A82">
        <w:rPr>
          <w:b/>
        </w:rPr>
        <w:lastRenderedPageBreak/>
        <w:t>I.</w:t>
      </w:r>
      <w:r w:rsidRPr="00126A82">
        <w:rPr>
          <w:b/>
        </w:rPr>
        <w:tab/>
        <w:t>STATEMENT OF QUALIFICATIONS</w:t>
      </w:r>
      <w:bookmarkStart w:id="1" w:name="stmt"/>
      <w:bookmarkEnd w:id="0"/>
    </w:p>
    <w:bookmarkEnd w:id="1"/>
    <w:p w14:paraId="6DDAEBB5" w14:textId="77777777" w:rsidR="00376F99" w:rsidRPr="00FB3C56" w:rsidRDefault="00376F99">
      <w:pPr>
        <w:spacing w:before="240" w:line="480" w:lineRule="exact"/>
        <w:jc w:val="both"/>
        <w:rPr>
          <w:rFonts w:ascii="Times" w:hAnsi="Times"/>
          <w:sz w:val="24"/>
          <w:highlight w:val="yellow"/>
        </w:rPr>
      </w:pPr>
      <w:r w:rsidRPr="00126A82">
        <w:rPr>
          <w:rFonts w:ascii="Times" w:hAnsi="Times"/>
          <w:b/>
          <w:sz w:val="24"/>
        </w:rPr>
        <w:t>Q.</w:t>
      </w:r>
      <w:r w:rsidRPr="00126A82">
        <w:rPr>
          <w:rFonts w:ascii="Times" w:hAnsi="Times"/>
          <w:b/>
          <w:sz w:val="24"/>
        </w:rPr>
        <w:tab/>
        <w:t>Please state your name and business address.</w:t>
      </w:r>
    </w:p>
    <w:p w14:paraId="0F39D110" w14:textId="77777777" w:rsidR="00126A82" w:rsidRPr="00126A82" w:rsidRDefault="00126A82" w:rsidP="00126A82">
      <w:pPr>
        <w:spacing w:line="480" w:lineRule="exact"/>
        <w:ind w:left="720" w:hanging="720"/>
        <w:jc w:val="both"/>
        <w:rPr>
          <w:rFonts w:ascii="Times" w:hAnsi="Times"/>
          <w:sz w:val="24"/>
          <w:szCs w:val="24"/>
        </w:rPr>
      </w:pPr>
      <w:r w:rsidRPr="00203B94">
        <w:rPr>
          <w:rFonts w:ascii="Times" w:hAnsi="Times"/>
        </w:rPr>
        <w:t>A.</w:t>
      </w:r>
      <w:r w:rsidRPr="00203B94">
        <w:rPr>
          <w:rFonts w:ascii="Times" w:hAnsi="Times"/>
        </w:rPr>
        <w:tab/>
      </w:r>
      <w:r w:rsidRPr="00126A82">
        <w:rPr>
          <w:rFonts w:ascii="Times" w:hAnsi="Times"/>
          <w:sz w:val="24"/>
          <w:szCs w:val="24"/>
        </w:rPr>
        <w:t>My name is Diane Hopingardner.  My business address is 1701 North Congress Avenue, Austin, Texas.</w:t>
      </w:r>
    </w:p>
    <w:p w14:paraId="381604B7" w14:textId="77777777" w:rsidR="00126A82" w:rsidRPr="00126A82" w:rsidRDefault="00126A82" w:rsidP="00126A82">
      <w:pPr>
        <w:spacing w:before="120" w:line="480" w:lineRule="exact"/>
        <w:jc w:val="both"/>
        <w:rPr>
          <w:rFonts w:ascii="Times" w:hAnsi="Times"/>
          <w:sz w:val="24"/>
          <w:szCs w:val="24"/>
        </w:rPr>
      </w:pPr>
      <w:r w:rsidRPr="00126A82">
        <w:rPr>
          <w:rFonts w:ascii="Times" w:hAnsi="Times"/>
          <w:b/>
          <w:sz w:val="24"/>
          <w:szCs w:val="24"/>
        </w:rPr>
        <w:t>Q.</w:t>
      </w:r>
      <w:r w:rsidRPr="00126A82">
        <w:rPr>
          <w:rFonts w:ascii="Times" w:hAnsi="Times"/>
          <w:b/>
          <w:sz w:val="24"/>
          <w:szCs w:val="24"/>
        </w:rPr>
        <w:tab/>
        <w:t>By whom are you employed and in what position?</w:t>
      </w:r>
    </w:p>
    <w:p w14:paraId="3FBFB945" w14:textId="77777777" w:rsidR="00126A82" w:rsidRPr="00126A82" w:rsidRDefault="00126A82" w:rsidP="00126A82">
      <w:pPr>
        <w:spacing w:line="480" w:lineRule="exact"/>
        <w:ind w:left="720" w:hanging="720"/>
        <w:jc w:val="both"/>
        <w:rPr>
          <w:rFonts w:ascii="Times" w:hAnsi="Times"/>
          <w:sz w:val="24"/>
          <w:szCs w:val="24"/>
        </w:rPr>
      </w:pPr>
      <w:r w:rsidRPr="00126A82">
        <w:rPr>
          <w:rFonts w:ascii="Times" w:hAnsi="Times"/>
          <w:sz w:val="24"/>
          <w:szCs w:val="24"/>
        </w:rPr>
        <w:t>A.</w:t>
      </w:r>
      <w:r w:rsidRPr="00126A82">
        <w:rPr>
          <w:rFonts w:ascii="Times" w:hAnsi="Times"/>
          <w:sz w:val="24"/>
          <w:szCs w:val="24"/>
        </w:rPr>
        <w:tab/>
        <w:t>I am employed by the Public Utility Commission of Texas (Commission) as a Regulatory Accountant in the Rate Regulation Division.</w:t>
      </w:r>
    </w:p>
    <w:p w14:paraId="39336F46" w14:textId="77777777" w:rsidR="00126A82" w:rsidRPr="00126A82" w:rsidRDefault="00126A82" w:rsidP="00126A82">
      <w:pPr>
        <w:spacing w:before="120" w:line="480" w:lineRule="exact"/>
        <w:ind w:left="720" w:hanging="720"/>
        <w:jc w:val="both"/>
        <w:rPr>
          <w:rFonts w:ascii="Times" w:hAnsi="Times"/>
          <w:b/>
          <w:sz w:val="24"/>
          <w:szCs w:val="24"/>
        </w:rPr>
      </w:pPr>
      <w:r w:rsidRPr="00126A82">
        <w:rPr>
          <w:rFonts w:ascii="Times" w:hAnsi="Times"/>
          <w:b/>
          <w:sz w:val="24"/>
          <w:szCs w:val="24"/>
        </w:rPr>
        <w:t>Q.</w:t>
      </w:r>
      <w:r w:rsidRPr="00126A82">
        <w:rPr>
          <w:rFonts w:ascii="Times" w:hAnsi="Times"/>
          <w:b/>
          <w:sz w:val="24"/>
          <w:szCs w:val="24"/>
        </w:rPr>
        <w:tab/>
        <w:t>What are your principal responsibilities at the Public Utility Commission?</w:t>
      </w:r>
    </w:p>
    <w:p w14:paraId="054096CB" w14:textId="77777777" w:rsidR="00126A82" w:rsidRPr="00126A82" w:rsidRDefault="00126A82" w:rsidP="00126A82">
      <w:pPr>
        <w:spacing w:line="480" w:lineRule="exact"/>
        <w:ind w:left="720" w:hanging="720"/>
        <w:jc w:val="both"/>
        <w:rPr>
          <w:rFonts w:ascii="Times" w:hAnsi="Times"/>
          <w:sz w:val="24"/>
          <w:szCs w:val="24"/>
        </w:rPr>
      </w:pPr>
      <w:r w:rsidRPr="00126A82">
        <w:rPr>
          <w:rFonts w:ascii="Times" w:hAnsi="Times"/>
          <w:sz w:val="24"/>
          <w:szCs w:val="24"/>
        </w:rPr>
        <w:t>A.</w:t>
      </w:r>
      <w:r w:rsidRPr="00126A82">
        <w:rPr>
          <w:rFonts w:ascii="Times" w:hAnsi="Times"/>
          <w:sz w:val="24"/>
          <w:szCs w:val="24"/>
        </w:rPr>
        <w:tab/>
        <w:t>My responsibilities include testifying as an expert witness on accounting matters in rate cases and other applications filed with the Commission and participating in the overall examination, review, and analysis of such applications.</w:t>
      </w:r>
    </w:p>
    <w:p w14:paraId="19E58C5E" w14:textId="77777777" w:rsidR="00126A82" w:rsidRPr="00126A82" w:rsidRDefault="00126A82" w:rsidP="00126A82">
      <w:pPr>
        <w:spacing w:before="120" w:line="480" w:lineRule="exact"/>
        <w:ind w:left="720" w:hanging="720"/>
        <w:jc w:val="both"/>
        <w:rPr>
          <w:rFonts w:ascii="Times" w:hAnsi="Times"/>
          <w:b/>
          <w:sz w:val="24"/>
          <w:szCs w:val="24"/>
        </w:rPr>
      </w:pPr>
      <w:r w:rsidRPr="00126A82">
        <w:rPr>
          <w:rFonts w:ascii="Times" w:hAnsi="Times"/>
          <w:b/>
          <w:sz w:val="24"/>
          <w:szCs w:val="24"/>
        </w:rPr>
        <w:t>Q.</w:t>
      </w:r>
      <w:r w:rsidRPr="00126A82">
        <w:rPr>
          <w:rFonts w:ascii="Times" w:hAnsi="Times"/>
          <w:b/>
          <w:sz w:val="24"/>
          <w:szCs w:val="24"/>
        </w:rPr>
        <w:tab/>
        <w:t>Please describe your professional and educational background.</w:t>
      </w:r>
    </w:p>
    <w:p w14:paraId="16EEECD8" w14:textId="316A8FBB" w:rsidR="00126A82" w:rsidRDefault="00126A82" w:rsidP="00726C88">
      <w:pPr>
        <w:spacing w:line="480" w:lineRule="exact"/>
        <w:ind w:left="720" w:hanging="720"/>
        <w:jc w:val="both"/>
        <w:rPr>
          <w:rFonts w:ascii="Times" w:hAnsi="Times"/>
          <w:sz w:val="24"/>
          <w:szCs w:val="24"/>
        </w:rPr>
      </w:pPr>
      <w:r w:rsidRPr="00126A82">
        <w:rPr>
          <w:rFonts w:ascii="Times" w:hAnsi="Times"/>
          <w:sz w:val="24"/>
          <w:szCs w:val="24"/>
        </w:rPr>
        <w:t>A.</w:t>
      </w:r>
      <w:r w:rsidRPr="00126A82">
        <w:rPr>
          <w:rFonts w:ascii="Times" w:hAnsi="Times"/>
          <w:sz w:val="24"/>
          <w:szCs w:val="24"/>
        </w:rPr>
        <w:tab/>
        <w:t xml:space="preserve">In 2004, I received a Bachelor of Science in Management Studies from the University of the West Indies.  In May 2009, I received a Master of Business Administration (MBA) degree from St. Edward’s University. From February 2010 to April 2013, I was employed as a Financial Examiner by the Texas State Securities Board.  From May 2013 to March 2014, I was employed as a Financial Analyst by the Texas Bond Review Board.  In April 2014, I began </w:t>
      </w:r>
      <w:r w:rsidR="008E7D2C">
        <w:rPr>
          <w:rFonts w:ascii="Times" w:hAnsi="Times"/>
          <w:sz w:val="24"/>
          <w:szCs w:val="24"/>
        </w:rPr>
        <w:t xml:space="preserve">my </w:t>
      </w:r>
      <w:r w:rsidRPr="00126A82">
        <w:rPr>
          <w:rFonts w:ascii="Times" w:hAnsi="Times"/>
          <w:sz w:val="24"/>
          <w:szCs w:val="24"/>
        </w:rPr>
        <w:t>employment with the Public Utility Commission of Texas.  Since that time, I have analyzed wholesale and retail market design issues in the Electric Reliability Council of Texas and Midcontinent Independent System Operator markets.  In addition, I have reviewed utility compliance filings and attended a variety of utility-related seminars.</w:t>
      </w:r>
    </w:p>
    <w:p w14:paraId="579E21D9" w14:textId="00E9C858" w:rsidR="00126A82" w:rsidRDefault="00126A82" w:rsidP="00126A82">
      <w:pPr>
        <w:spacing w:line="480" w:lineRule="exact"/>
        <w:ind w:left="720" w:firstLine="720"/>
        <w:jc w:val="both"/>
        <w:rPr>
          <w:rFonts w:ascii="Times" w:hAnsi="Times"/>
          <w:sz w:val="24"/>
          <w:szCs w:val="24"/>
        </w:rPr>
      </w:pPr>
    </w:p>
    <w:p w14:paraId="23B79018" w14:textId="04E6AF44" w:rsidR="008E7D2C" w:rsidRDefault="008E7D2C" w:rsidP="00126A82">
      <w:pPr>
        <w:spacing w:line="480" w:lineRule="exact"/>
        <w:ind w:left="720" w:firstLine="720"/>
        <w:jc w:val="both"/>
        <w:rPr>
          <w:rFonts w:ascii="Times" w:hAnsi="Times"/>
          <w:sz w:val="24"/>
          <w:szCs w:val="24"/>
        </w:rPr>
      </w:pPr>
    </w:p>
    <w:p w14:paraId="20DE63ED" w14:textId="77777777" w:rsidR="008E7D2C" w:rsidRPr="00126A82" w:rsidRDefault="008E7D2C" w:rsidP="00126A82">
      <w:pPr>
        <w:spacing w:line="480" w:lineRule="exact"/>
        <w:ind w:left="720" w:firstLine="720"/>
        <w:jc w:val="both"/>
        <w:rPr>
          <w:rFonts w:ascii="Times" w:hAnsi="Times"/>
          <w:sz w:val="24"/>
          <w:szCs w:val="24"/>
        </w:rPr>
      </w:pPr>
    </w:p>
    <w:p w14:paraId="796AAF78" w14:textId="77777777" w:rsidR="00376F99" w:rsidRPr="00126A82" w:rsidRDefault="00376F99" w:rsidP="00FE60FE">
      <w:pPr>
        <w:spacing w:before="120" w:line="480" w:lineRule="exact"/>
        <w:ind w:left="720" w:hanging="720"/>
        <w:jc w:val="both"/>
        <w:rPr>
          <w:rFonts w:ascii="Times" w:hAnsi="Times"/>
          <w:sz w:val="24"/>
          <w:szCs w:val="24"/>
        </w:rPr>
      </w:pPr>
      <w:r w:rsidRPr="00126A82">
        <w:rPr>
          <w:rFonts w:ascii="Times" w:hAnsi="Times"/>
          <w:b/>
          <w:sz w:val="24"/>
        </w:rPr>
        <w:lastRenderedPageBreak/>
        <w:t>Q.</w:t>
      </w:r>
      <w:r w:rsidRPr="00126A82">
        <w:rPr>
          <w:rFonts w:ascii="Times" w:hAnsi="Times"/>
          <w:b/>
          <w:sz w:val="24"/>
        </w:rPr>
        <w:tab/>
        <w:t xml:space="preserve">Have you previously filed testimony in regulatory proceedings before the Public </w:t>
      </w:r>
      <w:r w:rsidRPr="00126A82">
        <w:rPr>
          <w:rFonts w:ascii="Times" w:hAnsi="Times"/>
          <w:b/>
          <w:sz w:val="24"/>
          <w:szCs w:val="24"/>
        </w:rPr>
        <w:t>Utility Commission of Texas?</w:t>
      </w:r>
    </w:p>
    <w:p w14:paraId="0CDA7C84" w14:textId="61D8D891" w:rsidR="00376F99" w:rsidRPr="00126A82" w:rsidRDefault="00AF5FC5">
      <w:pPr>
        <w:spacing w:line="480" w:lineRule="exact"/>
        <w:ind w:left="720" w:hanging="720"/>
        <w:jc w:val="both"/>
        <w:rPr>
          <w:rFonts w:ascii="Times" w:hAnsi="Times"/>
          <w:sz w:val="24"/>
          <w:szCs w:val="24"/>
        </w:rPr>
      </w:pPr>
      <w:r w:rsidRPr="00126A82">
        <w:rPr>
          <w:rFonts w:ascii="Times" w:hAnsi="Times"/>
          <w:sz w:val="24"/>
          <w:szCs w:val="24"/>
        </w:rPr>
        <w:t>A.</w:t>
      </w:r>
      <w:r w:rsidRPr="00126A82">
        <w:rPr>
          <w:rFonts w:ascii="Times" w:hAnsi="Times"/>
          <w:sz w:val="24"/>
          <w:szCs w:val="24"/>
        </w:rPr>
        <w:tab/>
      </w:r>
      <w:r w:rsidR="00126A82" w:rsidRPr="00A15CB9">
        <w:rPr>
          <w:rFonts w:ascii="Times" w:hAnsi="Times"/>
          <w:sz w:val="24"/>
          <w:szCs w:val="24"/>
        </w:rPr>
        <w:t>Yes.  Attachment DH-</w:t>
      </w:r>
      <w:r w:rsidR="00A15CB9" w:rsidRPr="00A15CB9">
        <w:rPr>
          <w:rFonts w:ascii="Times" w:hAnsi="Times"/>
          <w:sz w:val="24"/>
          <w:szCs w:val="24"/>
        </w:rPr>
        <w:t>7</w:t>
      </w:r>
      <w:r w:rsidR="00126A82" w:rsidRPr="00A15CB9">
        <w:rPr>
          <w:rFonts w:ascii="Times" w:hAnsi="Times"/>
          <w:sz w:val="24"/>
          <w:szCs w:val="24"/>
        </w:rPr>
        <w:t xml:space="preserve"> details</w:t>
      </w:r>
      <w:r w:rsidR="00126A82" w:rsidRPr="00126A82">
        <w:rPr>
          <w:rFonts w:ascii="Times" w:hAnsi="Times"/>
          <w:sz w:val="24"/>
          <w:szCs w:val="24"/>
        </w:rPr>
        <w:t xml:space="preserve"> the dockets in which I have filed direct testimony on behalf of the public interest before the Commission.  I have also filed memoranda and otherwise participated in a myriad of other dockets and projects before the Commission</w:t>
      </w:r>
      <w:r w:rsidRPr="00126A82">
        <w:rPr>
          <w:rFonts w:ascii="Times" w:hAnsi="Times"/>
          <w:sz w:val="24"/>
          <w:szCs w:val="24"/>
        </w:rPr>
        <w:t>.</w:t>
      </w:r>
      <w:r w:rsidR="00376F99" w:rsidRPr="00126A82">
        <w:rPr>
          <w:rFonts w:ascii="Times" w:hAnsi="Times"/>
          <w:sz w:val="24"/>
          <w:szCs w:val="24"/>
        </w:rPr>
        <w:t xml:space="preserve"> </w:t>
      </w:r>
    </w:p>
    <w:p w14:paraId="34E7996A" w14:textId="77777777" w:rsidR="00376F99" w:rsidRPr="00126A82" w:rsidRDefault="00376F99">
      <w:pPr>
        <w:pStyle w:val="Heading1"/>
        <w:spacing w:before="240"/>
        <w:ind w:right="0"/>
        <w:rPr>
          <w:b/>
        </w:rPr>
      </w:pPr>
      <w:bookmarkStart w:id="2" w:name="_Toc86236494"/>
      <w:r w:rsidRPr="00126A82">
        <w:rPr>
          <w:b/>
        </w:rPr>
        <w:t>II.</w:t>
      </w:r>
      <w:r w:rsidRPr="00126A82">
        <w:rPr>
          <w:b/>
        </w:rPr>
        <w:tab/>
        <w:t>PURPOSE AND SCOPE OF TESTIMONY</w:t>
      </w:r>
      <w:bookmarkEnd w:id="2"/>
    </w:p>
    <w:p w14:paraId="33F53998" w14:textId="77777777" w:rsidR="00376F99" w:rsidRPr="00126A82" w:rsidRDefault="00376F99" w:rsidP="000F1737">
      <w:pPr>
        <w:spacing w:before="240" w:line="480" w:lineRule="exact"/>
        <w:jc w:val="both"/>
        <w:rPr>
          <w:rFonts w:ascii="Times" w:hAnsi="Times"/>
          <w:b/>
          <w:sz w:val="24"/>
        </w:rPr>
      </w:pPr>
      <w:r w:rsidRPr="00126A82">
        <w:rPr>
          <w:rFonts w:ascii="Times" w:hAnsi="Times"/>
          <w:b/>
          <w:sz w:val="24"/>
        </w:rPr>
        <w:t>Q.</w:t>
      </w:r>
      <w:r w:rsidRPr="00126A82">
        <w:rPr>
          <w:rFonts w:ascii="Times" w:hAnsi="Times"/>
          <w:b/>
          <w:sz w:val="24"/>
        </w:rPr>
        <w:tab/>
        <w:t>What is the purpose of your testimony?</w:t>
      </w:r>
    </w:p>
    <w:p w14:paraId="61AF5E00" w14:textId="699113D0" w:rsidR="003F584B" w:rsidRPr="00FB3C56" w:rsidRDefault="00376F99" w:rsidP="001762D0">
      <w:pPr>
        <w:spacing w:line="480" w:lineRule="exact"/>
        <w:ind w:left="720" w:hanging="720"/>
        <w:jc w:val="both"/>
        <w:rPr>
          <w:rFonts w:ascii="Times" w:hAnsi="Times"/>
          <w:sz w:val="24"/>
          <w:highlight w:val="yellow"/>
        </w:rPr>
      </w:pPr>
      <w:r w:rsidRPr="00126A82">
        <w:rPr>
          <w:rFonts w:ascii="Times" w:hAnsi="Times"/>
          <w:sz w:val="24"/>
        </w:rPr>
        <w:t>A.</w:t>
      </w:r>
      <w:r w:rsidRPr="00126A82">
        <w:rPr>
          <w:rFonts w:ascii="Times" w:hAnsi="Times"/>
          <w:sz w:val="24"/>
        </w:rPr>
        <w:tab/>
        <w:t xml:space="preserve">The purpose of my testimony is to present </w:t>
      </w:r>
      <w:r w:rsidR="00C85E92" w:rsidRPr="00126A82">
        <w:rPr>
          <w:rFonts w:ascii="Times" w:hAnsi="Times"/>
          <w:sz w:val="24"/>
        </w:rPr>
        <w:t>Staff’s</w:t>
      </w:r>
      <w:r w:rsidRPr="00126A82">
        <w:rPr>
          <w:rFonts w:ascii="Times" w:hAnsi="Times"/>
          <w:sz w:val="24"/>
        </w:rPr>
        <w:t xml:space="preserve"> recommendations regarding </w:t>
      </w:r>
      <w:r w:rsidR="002B3D57" w:rsidRPr="00126A82">
        <w:rPr>
          <w:rFonts w:ascii="Times" w:hAnsi="Times"/>
          <w:sz w:val="24"/>
        </w:rPr>
        <w:t>El Paso Electric</w:t>
      </w:r>
      <w:r w:rsidR="00832F07" w:rsidRPr="00126A82">
        <w:rPr>
          <w:rFonts w:ascii="Times" w:hAnsi="Times"/>
          <w:sz w:val="24"/>
        </w:rPr>
        <w:t xml:space="preserve"> Company</w:t>
      </w:r>
      <w:r w:rsidR="002230F6" w:rsidRPr="00126A82">
        <w:rPr>
          <w:rFonts w:ascii="Times" w:hAnsi="Times"/>
          <w:sz w:val="24"/>
        </w:rPr>
        <w:t>’s</w:t>
      </w:r>
      <w:r w:rsidRPr="00126A82">
        <w:rPr>
          <w:rFonts w:ascii="Times" w:hAnsi="Times"/>
          <w:sz w:val="24"/>
        </w:rPr>
        <w:t xml:space="preserve"> (</w:t>
      </w:r>
      <w:r w:rsidR="002B3D57" w:rsidRPr="00126A82">
        <w:rPr>
          <w:rFonts w:ascii="Times" w:hAnsi="Times"/>
          <w:sz w:val="24"/>
        </w:rPr>
        <w:t>EPE</w:t>
      </w:r>
      <w:r w:rsidRPr="00126A82">
        <w:rPr>
          <w:rFonts w:ascii="Times" w:hAnsi="Times"/>
          <w:sz w:val="24"/>
        </w:rPr>
        <w:t xml:space="preserve">) cost of service for the </w:t>
      </w:r>
      <w:r w:rsidR="002230F6" w:rsidRPr="00126A82">
        <w:rPr>
          <w:rFonts w:ascii="Times" w:hAnsi="Times"/>
          <w:sz w:val="24"/>
        </w:rPr>
        <w:t>historical</w:t>
      </w:r>
      <w:r w:rsidRPr="00126A82">
        <w:rPr>
          <w:rFonts w:ascii="Times" w:hAnsi="Times"/>
          <w:sz w:val="24"/>
        </w:rPr>
        <w:t xml:space="preserve"> test year ended </w:t>
      </w:r>
      <w:r w:rsidR="00126A82" w:rsidRPr="00126A82">
        <w:rPr>
          <w:rFonts w:ascii="Times" w:hAnsi="Times"/>
          <w:sz w:val="24"/>
        </w:rPr>
        <w:t xml:space="preserve">December 31, </w:t>
      </w:r>
      <w:r w:rsidR="00126A82" w:rsidRPr="008915EA">
        <w:rPr>
          <w:rFonts w:ascii="Times" w:hAnsi="Times"/>
          <w:sz w:val="24"/>
        </w:rPr>
        <w:t>202</w:t>
      </w:r>
      <w:r w:rsidR="009862D9">
        <w:rPr>
          <w:rFonts w:ascii="Times" w:hAnsi="Times"/>
          <w:sz w:val="24"/>
        </w:rPr>
        <w:t>0</w:t>
      </w:r>
      <w:r w:rsidRPr="008915EA">
        <w:rPr>
          <w:rFonts w:ascii="Times" w:hAnsi="Times"/>
          <w:sz w:val="24"/>
        </w:rPr>
        <w:t>.</w:t>
      </w:r>
      <w:r w:rsidR="003F584B" w:rsidRPr="008915EA">
        <w:rPr>
          <w:rFonts w:ascii="Times" w:hAnsi="Times"/>
          <w:sz w:val="24"/>
        </w:rPr>
        <w:t xml:space="preserve">  As part of my testimony, I have incorporated adjustments recommended by Staff witness</w:t>
      </w:r>
      <w:r w:rsidR="00133F9C" w:rsidRPr="008915EA">
        <w:rPr>
          <w:rFonts w:ascii="Times" w:hAnsi="Times"/>
          <w:sz w:val="24"/>
        </w:rPr>
        <w:t xml:space="preserve">es </w:t>
      </w:r>
      <w:r w:rsidR="009E2A8B">
        <w:rPr>
          <w:rFonts w:ascii="Times" w:hAnsi="Times"/>
          <w:sz w:val="24"/>
        </w:rPr>
        <w:t>Emily Sears, Heidi Graham</w:t>
      </w:r>
      <w:r w:rsidR="008E7D2C">
        <w:rPr>
          <w:rFonts w:ascii="Times" w:hAnsi="Times"/>
          <w:sz w:val="24"/>
        </w:rPr>
        <w:t>,</w:t>
      </w:r>
      <w:r w:rsidR="009E2A8B">
        <w:rPr>
          <w:rFonts w:ascii="Times" w:hAnsi="Times"/>
          <w:sz w:val="24"/>
        </w:rPr>
        <w:t xml:space="preserve"> </w:t>
      </w:r>
      <w:r w:rsidR="00C86C5F">
        <w:rPr>
          <w:rFonts w:ascii="Times" w:hAnsi="Times"/>
          <w:sz w:val="24"/>
        </w:rPr>
        <w:t xml:space="preserve">Anna Givens </w:t>
      </w:r>
      <w:r w:rsidR="009E2A8B">
        <w:rPr>
          <w:rFonts w:ascii="Times" w:hAnsi="Times"/>
          <w:sz w:val="24"/>
        </w:rPr>
        <w:t xml:space="preserve">and Ruth Stark. </w:t>
      </w:r>
    </w:p>
    <w:p w14:paraId="1FB6016A" w14:textId="77777777" w:rsidR="00376F99" w:rsidRDefault="00376F99" w:rsidP="0091300F">
      <w:pPr>
        <w:spacing w:before="120" w:line="480" w:lineRule="exact"/>
        <w:ind w:left="720" w:hanging="720"/>
        <w:jc w:val="both"/>
        <w:rPr>
          <w:rFonts w:ascii="Times" w:hAnsi="Times"/>
          <w:b/>
          <w:sz w:val="24"/>
        </w:rPr>
      </w:pPr>
      <w:r w:rsidRPr="00126A82">
        <w:rPr>
          <w:rFonts w:ascii="Times" w:hAnsi="Times"/>
          <w:b/>
          <w:sz w:val="24"/>
        </w:rPr>
        <w:t>Q.</w:t>
      </w:r>
      <w:r w:rsidRPr="00126A82">
        <w:rPr>
          <w:rFonts w:ascii="Times" w:hAnsi="Times"/>
          <w:b/>
          <w:sz w:val="24"/>
        </w:rPr>
        <w:tab/>
        <w:t>What is the scope of your review?</w:t>
      </w:r>
    </w:p>
    <w:p w14:paraId="24610A10" w14:textId="0FA74F1F" w:rsidR="00376F99" w:rsidRDefault="00376F99" w:rsidP="00FE4C34">
      <w:pPr>
        <w:pStyle w:val="BlockText"/>
        <w:ind w:right="0"/>
        <w:rPr>
          <w:rFonts w:ascii="Times New Roman" w:hAnsi="Times New Roman"/>
        </w:rPr>
      </w:pPr>
      <w:r>
        <w:rPr>
          <w:rFonts w:ascii="Times New Roman" w:hAnsi="Times New Roman"/>
        </w:rPr>
        <w:t>A.</w:t>
      </w:r>
      <w:r>
        <w:rPr>
          <w:rFonts w:ascii="Times New Roman" w:hAnsi="Times New Roman"/>
        </w:rPr>
        <w:tab/>
        <w:t>My review included</w:t>
      </w:r>
      <w:r w:rsidR="00022F73">
        <w:rPr>
          <w:rFonts w:ascii="Times New Roman" w:hAnsi="Times New Roman"/>
        </w:rPr>
        <w:t xml:space="preserve"> the</w:t>
      </w:r>
      <w:r>
        <w:rPr>
          <w:rFonts w:ascii="Times New Roman" w:hAnsi="Times New Roman"/>
        </w:rPr>
        <w:t xml:space="preserve"> analysis and examination of the application submitted by </w:t>
      </w:r>
      <w:r w:rsidR="003C2699">
        <w:rPr>
          <w:rFonts w:ascii="Times New Roman" w:hAnsi="Times New Roman"/>
        </w:rPr>
        <w:t>EPE</w:t>
      </w:r>
      <w:r w:rsidR="00E76E3F">
        <w:rPr>
          <w:rFonts w:ascii="Times New Roman" w:hAnsi="Times New Roman"/>
        </w:rPr>
        <w:t xml:space="preserve"> </w:t>
      </w:r>
      <w:r w:rsidR="0035322E">
        <w:rPr>
          <w:rFonts w:ascii="Times New Roman" w:hAnsi="Times New Roman"/>
        </w:rPr>
        <w:t xml:space="preserve">and </w:t>
      </w:r>
      <w:r w:rsidR="005C5DBB">
        <w:rPr>
          <w:rFonts w:ascii="Times New Roman" w:hAnsi="Times New Roman"/>
        </w:rPr>
        <w:t>EPE’s</w:t>
      </w:r>
      <w:r>
        <w:rPr>
          <w:rFonts w:ascii="Times New Roman" w:hAnsi="Times New Roman"/>
        </w:rPr>
        <w:t xml:space="preserve"> responses to</w:t>
      </w:r>
      <w:r w:rsidR="00195254">
        <w:rPr>
          <w:rFonts w:ascii="Times New Roman" w:hAnsi="Times New Roman"/>
        </w:rPr>
        <w:t xml:space="preserve"> </w:t>
      </w:r>
      <w:r>
        <w:rPr>
          <w:rFonts w:ascii="Times New Roman" w:hAnsi="Times New Roman"/>
        </w:rPr>
        <w:t>Requests for Information (RFIs).</w:t>
      </w:r>
    </w:p>
    <w:p w14:paraId="2FDB727F" w14:textId="0CEC714E" w:rsidR="005C5DBB" w:rsidRPr="005436A3" w:rsidRDefault="005C5DBB" w:rsidP="005C5DBB">
      <w:pPr>
        <w:pStyle w:val="QA"/>
        <w:spacing w:before="120" w:line="480" w:lineRule="exact"/>
        <w:rPr>
          <w:bCs/>
          <w:szCs w:val="24"/>
        </w:rPr>
      </w:pPr>
      <w:r w:rsidRPr="005436A3">
        <w:rPr>
          <w:bCs/>
          <w:szCs w:val="24"/>
        </w:rPr>
        <w:t>Q.</w:t>
      </w:r>
      <w:r w:rsidRPr="005436A3">
        <w:rPr>
          <w:bCs/>
          <w:szCs w:val="24"/>
        </w:rPr>
        <w:tab/>
        <w:t xml:space="preserve">If you do not address an issue or position in your testimony, should that be interpreted as supporting </w:t>
      </w:r>
      <w:r>
        <w:rPr>
          <w:bCs/>
          <w:szCs w:val="24"/>
        </w:rPr>
        <w:t>E</w:t>
      </w:r>
      <w:r w:rsidR="009862D9">
        <w:rPr>
          <w:bCs/>
          <w:szCs w:val="24"/>
        </w:rPr>
        <w:t xml:space="preserve">PE’s </w:t>
      </w:r>
      <w:r w:rsidRPr="005436A3">
        <w:rPr>
          <w:bCs/>
          <w:szCs w:val="24"/>
        </w:rPr>
        <w:t xml:space="preserve">position on that issue? </w:t>
      </w:r>
    </w:p>
    <w:p w14:paraId="10C42E3B" w14:textId="64D398DB" w:rsidR="005C5DBB" w:rsidRDefault="005C5DBB" w:rsidP="005C5DBB">
      <w:pPr>
        <w:pStyle w:val="QA"/>
        <w:spacing w:before="0" w:line="480" w:lineRule="exact"/>
        <w:rPr>
          <w:b w:val="0"/>
          <w:szCs w:val="24"/>
        </w:rPr>
      </w:pPr>
      <w:r w:rsidRPr="005436A3">
        <w:rPr>
          <w:b w:val="0"/>
          <w:szCs w:val="24"/>
        </w:rPr>
        <w:t>A.</w:t>
      </w:r>
      <w:r w:rsidRPr="005436A3">
        <w:rPr>
          <w:b w:val="0"/>
          <w:szCs w:val="24"/>
        </w:rPr>
        <w:tab/>
        <w:t xml:space="preserve">No. </w:t>
      </w:r>
      <w:r w:rsidR="00020425">
        <w:rPr>
          <w:b w:val="0"/>
          <w:szCs w:val="24"/>
        </w:rPr>
        <w:t xml:space="preserve"> </w:t>
      </w:r>
      <w:r w:rsidRPr="005436A3">
        <w:rPr>
          <w:b w:val="0"/>
          <w:szCs w:val="24"/>
        </w:rPr>
        <w:t xml:space="preserve">The fact that I do not address an issue or position in my testimony should not be construed as agreeing with, endorsing, or consenting to any position taken by </w:t>
      </w:r>
      <w:r>
        <w:rPr>
          <w:b w:val="0"/>
          <w:szCs w:val="24"/>
        </w:rPr>
        <w:t>EPE</w:t>
      </w:r>
      <w:r w:rsidRPr="005436A3">
        <w:rPr>
          <w:b w:val="0"/>
          <w:szCs w:val="24"/>
        </w:rPr>
        <w:t xml:space="preserve">. </w:t>
      </w:r>
    </w:p>
    <w:p w14:paraId="39CBD763" w14:textId="77777777" w:rsidR="003B40CC" w:rsidRPr="001C4A08" w:rsidRDefault="003B40CC" w:rsidP="0091300F">
      <w:pPr>
        <w:pStyle w:val="BlockText"/>
        <w:spacing w:before="120"/>
        <w:ind w:right="0"/>
        <w:rPr>
          <w:rFonts w:ascii="Times New Roman" w:hAnsi="Times New Roman"/>
          <w:b/>
        </w:rPr>
      </w:pPr>
      <w:r w:rsidRPr="001C4A08">
        <w:rPr>
          <w:rFonts w:ascii="Times New Roman" w:hAnsi="Times New Roman"/>
          <w:b/>
        </w:rPr>
        <w:t>Q.</w:t>
      </w:r>
      <w:r w:rsidRPr="001C4A08">
        <w:rPr>
          <w:rFonts w:ascii="Times New Roman" w:hAnsi="Times New Roman"/>
          <w:b/>
        </w:rPr>
        <w:tab/>
        <w:t>What is the standard that you are using to make your determination concerning the reasonableness of costs requested by</w:t>
      </w:r>
      <w:r w:rsidR="004C39E6" w:rsidRPr="001C4A08">
        <w:rPr>
          <w:rFonts w:ascii="Times New Roman" w:hAnsi="Times New Roman"/>
          <w:b/>
        </w:rPr>
        <w:t xml:space="preserve"> EPE</w:t>
      </w:r>
      <w:r w:rsidR="00222AC5" w:rsidRPr="001C4A08">
        <w:rPr>
          <w:rFonts w:ascii="Times New Roman" w:hAnsi="Times New Roman"/>
          <w:b/>
        </w:rPr>
        <w:t xml:space="preserve"> </w:t>
      </w:r>
      <w:r w:rsidRPr="001C4A08">
        <w:rPr>
          <w:rFonts w:ascii="Times New Roman" w:hAnsi="Times New Roman"/>
          <w:b/>
        </w:rPr>
        <w:t>in this proceeding?</w:t>
      </w:r>
    </w:p>
    <w:p w14:paraId="5C12C70E" w14:textId="77777777" w:rsidR="00A16C58" w:rsidRPr="001C4A08" w:rsidRDefault="00A16C58" w:rsidP="00A16C58">
      <w:pPr>
        <w:pStyle w:val="Style12ptJustifiedLeft0Hanging05LinespacingD"/>
        <w:spacing w:line="480" w:lineRule="exact"/>
      </w:pPr>
      <w:r w:rsidRPr="001C4A08">
        <w:t>A.</w:t>
      </w:r>
      <w:r w:rsidRPr="001C4A08">
        <w:tab/>
        <w:t>I am applying standards set forth in the Public Utility Regulatory Act, Tex. Util. Code Ann. § 36.051 (PURA) which states:</w:t>
      </w:r>
    </w:p>
    <w:p w14:paraId="576B58F9" w14:textId="77777777" w:rsidR="00A16C58" w:rsidRPr="001C4A08" w:rsidRDefault="00A16C58" w:rsidP="00A16C58">
      <w:pPr>
        <w:pStyle w:val="Style12ptJustifiedLeft0Hanging05LinespacingD"/>
        <w:spacing w:line="240" w:lineRule="auto"/>
        <w:ind w:left="1440" w:right="1440" w:firstLine="0"/>
      </w:pPr>
      <w:r w:rsidRPr="001C4A08">
        <w:t xml:space="preserve">In establishing an electric utility’s rates, the regulatory authority shall establish the utility’s overall revenues at an amount that will permit the utility a reasonable opportunity to earn a reasonable return on the utility’s invested capital used and useful in providing </w:t>
      </w:r>
      <w:r w:rsidRPr="001C4A08">
        <w:lastRenderedPageBreak/>
        <w:t>service to the public in excess of the utility’s reasonable and necessary operating expenses.</w:t>
      </w:r>
    </w:p>
    <w:p w14:paraId="4C413015" w14:textId="52912701" w:rsidR="00440DC9" w:rsidRPr="001C4A08" w:rsidRDefault="00440DC9" w:rsidP="00A16C58">
      <w:pPr>
        <w:pStyle w:val="BlockText"/>
        <w:ind w:right="0"/>
        <w:rPr>
          <w:rFonts w:ascii="Times New Roman" w:hAnsi="Times New Roman"/>
        </w:rPr>
      </w:pPr>
      <w:r w:rsidRPr="001C4A08">
        <w:rPr>
          <w:rFonts w:ascii="Times New Roman" w:hAnsi="Times New Roman"/>
        </w:rPr>
        <w:tab/>
      </w:r>
      <w:r w:rsidR="0021753F" w:rsidRPr="001C4A08">
        <w:rPr>
          <w:rFonts w:ascii="Times New Roman" w:hAnsi="Times New Roman"/>
        </w:rPr>
        <w:t xml:space="preserve">I am also applying </w:t>
      </w:r>
      <w:r w:rsidR="007C3F04" w:rsidRPr="001C4A08">
        <w:rPr>
          <w:rFonts w:ascii="Times New Roman" w:hAnsi="Times New Roman"/>
        </w:rPr>
        <w:t>16 Tex</w:t>
      </w:r>
      <w:r w:rsidR="002366A3">
        <w:rPr>
          <w:rFonts w:ascii="Times New Roman" w:hAnsi="Times New Roman"/>
        </w:rPr>
        <w:t>as</w:t>
      </w:r>
      <w:r w:rsidR="007C3F04" w:rsidRPr="001C4A08">
        <w:rPr>
          <w:rFonts w:ascii="Times New Roman" w:hAnsi="Times New Roman"/>
        </w:rPr>
        <w:t xml:space="preserve"> Admin</w:t>
      </w:r>
      <w:r w:rsidR="002366A3">
        <w:rPr>
          <w:rFonts w:ascii="Times New Roman" w:hAnsi="Times New Roman"/>
        </w:rPr>
        <w:t>istrative</w:t>
      </w:r>
      <w:r w:rsidR="007C3F04" w:rsidRPr="001C4A08">
        <w:rPr>
          <w:rFonts w:ascii="Times New Roman" w:hAnsi="Times New Roman"/>
        </w:rPr>
        <w:t xml:space="preserve"> Code</w:t>
      </w:r>
      <w:r w:rsidR="002366A3">
        <w:rPr>
          <w:rFonts w:ascii="Times New Roman" w:hAnsi="Times New Roman"/>
        </w:rPr>
        <w:t xml:space="preserve"> (TAC)</w:t>
      </w:r>
      <w:r w:rsidR="007C3F04" w:rsidRPr="001C4A08">
        <w:rPr>
          <w:rFonts w:ascii="Times New Roman" w:hAnsi="Times New Roman"/>
        </w:rPr>
        <w:t xml:space="preserve"> </w:t>
      </w:r>
      <w:r w:rsidR="00126C21" w:rsidRPr="001C4A08">
        <w:rPr>
          <w:rFonts w:ascii="Times New Roman" w:hAnsi="Times New Roman"/>
        </w:rPr>
        <w:t>§</w:t>
      </w:r>
      <w:r w:rsidR="00B54781" w:rsidRPr="001C4A08">
        <w:rPr>
          <w:rFonts w:ascii="Times New Roman" w:hAnsi="Times New Roman"/>
        </w:rPr>
        <w:t xml:space="preserve"> </w:t>
      </w:r>
      <w:r w:rsidR="007C3F04" w:rsidRPr="001C4A08">
        <w:rPr>
          <w:rFonts w:ascii="Times New Roman" w:hAnsi="Times New Roman"/>
        </w:rPr>
        <w:t>25.</w:t>
      </w:r>
      <w:r w:rsidRPr="001C4A08">
        <w:rPr>
          <w:rFonts w:ascii="Times New Roman" w:hAnsi="Times New Roman"/>
        </w:rPr>
        <w:t>231(b)</w:t>
      </w:r>
      <w:r w:rsidR="002366A3">
        <w:rPr>
          <w:rFonts w:ascii="Times New Roman" w:hAnsi="Times New Roman"/>
        </w:rPr>
        <w:t>,</w:t>
      </w:r>
      <w:r w:rsidRPr="001C4A08">
        <w:rPr>
          <w:rFonts w:ascii="Times New Roman" w:hAnsi="Times New Roman"/>
        </w:rPr>
        <w:t xml:space="preserve"> which states</w:t>
      </w:r>
      <w:r w:rsidR="0021753F" w:rsidRPr="001C4A08">
        <w:rPr>
          <w:rFonts w:ascii="Times New Roman" w:hAnsi="Times New Roman"/>
        </w:rPr>
        <w:t xml:space="preserve"> in part</w:t>
      </w:r>
      <w:r w:rsidRPr="001C4A08">
        <w:rPr>
          <w:rFonts w:ascii="Times New Roman" w:hAnsi="Times New Roman"/>
        </w:rPr>
        <w:t>:</w:t>
      </w:r>
    </w:p>
    <w:p w14:paraId="7BDE777B" w14:textId="77777777" w:rsidR="0021753F" w:rsidRPr="001C4A08" w:rsidRDefault="0021753F" w:rsidP="00797015">
      <w:pPr>
        <w:pStyle w:val="Style12ptJustifiedLeft0Hanging05LinespacingD"/>
        <w:numPr>
          <w:ilvl w:val="0"/>
          <w:numId w:val="13"/>
        </w:numPr>
        <w:spacing w:before="120" w:line="240" w:lineRule="auto"/>
        <w:ind w:right="1440"/>
      </w:pPr>
      <w:r w:rsidRPr="001C4A08">
        <w:rPr>
          <w:b/>
        </w:rPr>
        <w:t>Components of cost of service</w:t>
      </w:r>
      <w:r w:rsidRPr="001C4A08">
        <w:t>.  Except as provided</w:t>
      </w:r>
      <w:r w:rsidR="0073173F" w:rsidRPr="001C4A08">
        <w:t xml:space="preserve"> for</w:t>
      </w:r>
      <w:r w:rsidRPr="001C4A08">
        <w:t xml:space="preserve"> in subsection (c)(2) of this section, relating to invested capital; rate base, and §23.23(b) of this title (relating to Rate Design), rates are to be based upon an electric utility’s cost of rendering service to the public during a historical test year, adjusted for known and measurable changes.  The two components of cost of service are allowable expenses and return on invested capital.</w:t>
      </w:r>
    </w:p>
    <w:p w14:paraId="209AB26E" w14:textId="77777777" w:rsidR="0021753F" w:rsidRPr="001C4A08" w:rsidRDefault="0021753F" w:rsidP="009523F5">
      <w:pPr>
        <w:pStyle w:val="Style12ptJustifiedLeft0Hanging05LinespacingD"/>
        <w:numPr>
          <w:ilvl w:val="0"/>
          <w:numId w:val="13"/>
        </w:numPr>
        <w:spacing w:line="240" w:lineRule="auto"/>
        <w:ind w:right="1440"/>
      </w:pPr>
      <w:r w:rsidRPr="001C4A08">
        <w:rPr>
          <w:b/>
        </w:rPr>
        <w:t>Allowable expenses</w:t>
      </w:r>
      <w:r w:rsidRPr="001C4A08">
        <w:t>.  Only those expenses which are reasonable and necessary to provide service to the public shall be included in allowable expenses.  In computing an electric utility’s allowable expenses, only the electric utility’s historical test year expenses as adjusted for known and measurable changes will be considered, except as provided for in any section of these rules dealing with fuel expenses.</w:t>
      </w:r>
    </w:p>
    <w:p w14:paraId="69BBEC77" w14:textId="77777777" w:rsidR="0021753F" w:rsidRPr="00A15CB9" w:rsidRDefault="0021753F" w:rsidP="0021753F">
      <w:pPr>
        <w:pStyle w:val="Style12ptJustifiedLeft0Hanging05LinespacingD"/>
        <w:numPr>
          <w:ilvl w:val="0"/>
          <w:numId w:val="13"/>
        </w:numPr>
        <w:spacing w:line="240" w:lineRule="auto"/>
        <w:ind w:right="1440"/>
      </w:pPr>
      <w:r w:rsidRPr="00A15CB9">
        <w:rPr>
          <w:b/>
        </w:rPr>
        <w:t>Return on invested capital</w:t>
      </w:r>
      <w:r w:rsidRPr="00A15CB9">
        <w:t>.  The return on invested capital is the rate of return times invested capital.</w:t>
      </w:r>
    </w:p>
    <w:p w14:paraId="696B8E82" w14:textId="77777777" w:rsidR="0021753F" w:rsidRPr="001C4A08" w:rsidRDefault="0021753F" w:rsidP="0021753F">
      <w:pPr>
        <w:pStyle w:val="Style12ptJustifiedLeft0Hanging05LinespacingD"/>
        <w:spacing w:line="240" w:lineRule="auto"/>
        <w:ind w:left="2880" w:right="1440"/>
      </w:pPr>
      <w:r w:rsidRPr="00A15CB9">
        <w:t>(2)</w:t>
      </w:r>
      <w:r w:rsidRPr="00A15CB9">
        <w:tab/>
      </w:r>
      <w:r w:rsidRPr="00A15CB9">
        <w:rPr>
          <w:b/>
        </w:rPr>
        <w:t>Invested capital; rate base</w:t>
      </w:r>
      <w:r w:rsidRPr="00A15CB9">
        <w:t>.  The rate of return is applied to the rate base.  The rate base, sometimes referred to as invested capital, includes as a major component the original cost of plant, property, and equipment, less accumulated depreciation, used and useful in rendering service to the public.</w:t>
      </w:r>
    </w:p>
    <w:p w14:paraId="5E47060A" w14:textId="6D9231F3" w:rsidR="00376F99" w:rsidRPr="005C5DBB" w:rsidRDefault="00376F99" w:rsidP="005C5DBB">
      <w:pPr>
        <w:spacing w:before="120" w:line="480" w:lineRule="exact"/>
        <w:ind w:left="720" w:hanging="720"/>
        <w:jc w:val="both"/>
        <w:rPr>
          <w:rFonts w:ascii="Times" w:hAnsi="Times"/>
          <w:b/>
          <w:sz w:val="24"/>
        </w:rPr>
      </w:pPr>
      <w:r w:rsidRPr="001C4A08">
        <w:rPr>
          <w:rFonts w:ascii="Times" w:hAnsi="Times"/>
          <w:b/>
          <w:sz w:val="24"/>
        </w:rPr>
        <w:t>Q.</w:t>
      </w:r>
      <w:r w:rsidRPr="001C4A08">
        <w:rPr>
          <w:rFonts w:ascii="Times" w:hAnsi="Times"/>
          <w:b/>
          <w:sz w:val="24"/>
        </w:rPr>
        <w:tab/>
        <w:t>As a result of your examination of</w:t>
      </w:r>
      <w:r w:rsidR="0025685D" w:rsidRPr="001C4A08">
        <w:rPr>
          <w:rFonts w:ascii="Times" w:hAnsi="Times"/>
          <w:b/>
          <w:sz w:val="24"/>
        </w:rPr>
        <w:t xml:space="preserve"> </w:t>
      </w:r>
      <w:r w:rsidR="005C5DBB">
        <w:rPr>
          <w:rFonts w:ascii="Times" w:hAnsi="Times"/>
          <w:b/>
          <w:sz w:val="24"/>
        </w:rPr>
        <w:t>EPE’s</w:t>
      </w:r>
      <w:r w:rsidRPr="001C4A08">
        <w:rPr>
          <w:rFonts w:ascii="Times" w:hAnsi="Times"/>
          <w:b/>
          <w:sz w:val="24"/>
        </w:rPr>
        <w:t xml:space="preserve"> application</w:t>
      </w:r>
      <w:r w:rsidR="00D460B1" w:rsidRPr="001C4A08">
        <w:rPr>
          <w:rFonts w:ascii="Times" w:hAnsi="Times"/>
          <w:b/>
          <w:sz w:val="24"/>
        </w:rPr>
        <w:t xml:space="preserve"> and</w:t>
      </w:r>
      <w:r w:rsidR="00BA7965" w:rsidRPr="001C4A08">
        <w:rPr>
          <w:rFonts w:ascii="Times" w:hAnsi="Times"/>
          <w:b/>
          <w:sz w:val="24"/>
        </w:rPr>
        <w:t xml:space="preserve"> </w:t>
      </w:r>
      <w:r w:rsidR="00A87B1B">
        <w:rPr>
          <w:rFonts w:ascii="Times" w:hAnsi="Times"/>
          <w:b/>
          <w:sz w:val="24"/>
        </w:rPr>
        <w:t>its</w:t>
      </w:r>
      <w:r w:rsidRPr="001C4A08">
        <w:rPr>
          <w:rFonts w:ascii="Times" w:hAnsi="Times"/>
          <w:b/>
          <w:sz w:val="24"/>
        </w:rPr>
        <w:t xml:space="preserve"> responses to RFIs, </w:t>
      </w:r>
      <w:r w:rsidR="00921036">
        <w:rPr>
          <w:rFonts w:ascii="Times" w:hAnsi="Times"/>
          <w:b/>
          <w:sz w:val="24"/>
        </w:rPr>
        <w:t xml:space="preserve">do you </w:t>
      </w:r>
      <w:r w:rsidRPr="001C4A08">
        <w:rPr>
          <w:rFonts w:ascii="Times" w:hAnsi="Times"/>
          <w:b/>
          <w:sz w:val="24"/>
        </w:rPr>
        <w:t xml:space="preserve">propose any adjustments to </w:t>
      </w:r>
      <w:r w:rsidR="005C5DBB">
        <w:rPr>
          <w:rFonts w:ascii="Times" w:hAnsi="Times"/>
          <w:b/>
          <w:sz w:val="24"/>
        </w:rPr>
        <w:t>EPE’s</w:t>
      </w:r>
      <w:r w:rsidR="00FD4BDC" w:rsidRPr="001C4A08">
        <w:rPr>
          <w:rFonts w:ascii="Times" w:hAnsi="Times"/>
          <w:b/>
          <w:sz w:val="24"/>
        </w:rPr>
        <w:t xml:space="preserve"> requested cost of service</w:t>
      </w:r>
      <w:r w:rsidRPr="001C4A08">
        <w:rPr>
          <w:rFonts w:ascii="Times" w:hAnsi="Times"/>
          <w:b/>
          <w:sz w:val="24"/>
        </w:rPr>
        <w:t>?</w:t>
      </w:r>
    </w:p>
    <w:p w14:paraId="65BF8E4A" w14:textId="309CBF83" w:rsidR="00376F99" w:rsidRPr="005C5DBB" w:rsidRDefault="00376F99" w:rsidP="00FE4C34">
      <w:pPr>
        <w:spacing w:line="480" w:lineRule="exact"/>
        <w:ind w:left="720" w:hanging="720"/>
        <w:jc w:val="both"/>
        <w:rPr>
          <w:rFonts w:ascii="Times" w:hAnsi="Times"/>
          <w:sz w:val="24"/>
        </w:rPr>
      </w:pPr>
      <w:r w:rsidRPr="005C5DBB">
        <w:rPr>
          <w:rFonts w:ascii="Times" w:hAnsi="Times"/>
          <w:sz w:val="24"/>
        </w:rPr>
        <w:t>A.</w:t>
      </w:r>
      <w:r w:rsidRPr="005C5DBB">
        <w:rPr>
          <w:rFonts w:ascii="Times" w:hAnsi="Times"/>
          <w:sz w:val="24"/>
        </w:rPr>
        <w:tab/>
        <w:t xml:space="preserve">Yes, </w:t>
      </w:r>
      <w:r w:rsidR="009862D9">
        <w:rPr>
          <w:rFonts w:ascii="Times" w:hAnsi="Times"/>
          <w:sz w:val="24"/>
        </w:rPr>
        <w:t>my</w:t>
      </w:r>
      <w:r w:rsidRPr="005C5DBB">
        <w:rPr>
          <w:rFonts w:ascii="Times" w:hAnsi="Times"/>
          <w:sz w:val="24"/>
        </w:rPr>
        <w:t xml:space="preserve"> proposed adjustments are presented on the schedules </w:t>
      </w:r>
      <w:r w:rsidR="006C1030" w:rsidRPr="005C5DBB">
        <w:rPr>
          <w:rFonts w:ascii="Times" w:hAnsi="Times"/>
          <w:sz w:val="24"/>
        </w:rPr>
        <w:t xml:space="preserve">in Attachment </w:t>
      </w:r>
      <w:r w:rsidR="001C4A08" w:rsidRPr="005C5DBB">
        <w:rPr>
          <w:rFonts w:ascii="Times" w:hAnsi="Times"/>
          <w:sz w:val="24"/>
        </w:rPr>
        <w:t>DH</w:t>
      </w:r>
      <w:r w:rsidR="006C1030" w:rsidRPr="005C5DBB">
        <w:rPr>
          <w:rFonts w:ascii="Times" w:hAnsi="Times"/>
          <w:sz w:val="24"/>
        </w:rPr>
        <w:t xml:space="preserve">-1 </w:t>
      </w:r>
      <w:r w:rsidRPr="005C5DBB">
        <w:rPr>
          <w:rFonts w:ascii="Times" w:hAnsi="Times"/>
          <w:sz w:val="24"/>
        </w:rPr>
        <w:t xml:space="preserve">to my testimony.  </w:t>
      </w:r>
      <w:r w:rsidR="009558A8" w:rsidRPr="005C5DBB">
        <w:rPr>
          <w:rFonts w:ascii="Times" w:hAnsi="Times"/>
          <w:sz w:val="24"/>
        </w:rPr>
        <w:t>The</w:t>
      </w:r>
      <w:r w:rsidRPr="005C5DBB">
        <w:rPr>
          <w:rFonts w:ascii="Times" w:hAnsi="Times"/>
          <w:sz w:val="24"/>
        </w:rPr>
        <w:t xml:space="preserve"> revenue requirement is presented in a series of f</w:t>
      </w:r>
      <w:r w:rsidR="00E43960" w:rsidRPr="005C5DBB">
        <w:rPr>
          <w:rFonts w:ascii="Times" w:hAnsi="Times"/>
          <w:sz w:val="24"/>
        </w:rPr>
        <w:t>ive</w:t>
      </w:r>
      <w:r w:rsidRPr="005C5DBB">
        <w:rPr>
          <w:rFonts w:ascii="Times" w:hAnsi="Times"/>
          <w:sz w:val="24"/>
        </w:rPr>
        <w:t xml:space="preserve"> schedules described as follows:</w:t>
      </w:r>
    </w:p>
    <w:p w14:paraId="00C292DD" w14:textId="553A83E7" w:rsidR="00376F99" w:rsidRPr="001C4A08" w:rsidRDefault="00376F99" w:rsidP="00217B2F">
      <w:pPr>
        <w:spacing w:before="120" w:line="480" w:lineRule="exact"/>
        <w:ind w:left="720" w:hanging="720"/>
        <w:jc w:val="both"/>
        <w:rPr>
          <w:rFonts w:ascii="Times" w:hAnsi="Times"/>
          <w:sz w:val="24"/>
        </w:rPr>
      </w:pPr>
      <w:r w:rsidRPr="001C4A08">
        <w:rPr>
          <w:rFonts w:ascii="Times" w:hAnsi="Times"/>
          <w:sz w:val="24"/>
        </w:rPr>
        <w:tab/>
      </w:r>
      <w:r w:rsidRPr="001C4A08">
        <w:rPr>
          <w:rFonts w:ascii="Times" w:hAnsi="Times"/>
          <w:sz w:val="24"/>
          <w:u w:val="single"/>
        </w:rPr>
        <w:t>Schedule I</w:t>
      </w:r>
      <w:r w:rsidRPr="001C4A08">
        <w:rPr>
          <w:rFonts w:ascii="Times" w:hAnsi="Times"/>
          <w:sz w:val="24"/>
        </w:rPr>
        <w:t xml:space="preserve"> </w:t>
      </w:r>
      <w:r w:rsidR="004027FA" w:rsidRPr="001C4A08">
        <w:rPr>
          <w:rFonts w:ascii="Times" w:hAnsi="Times"/>
          <w:sz w:val="24"/>
        </w:rPr>
        <w:t xml:space="preserve">of Attachment </w:t>
      </w:r>
      <w:r w:rsidR="001C4A08" w:rsidRPr="001C4A08">
        <w:rPr>
          <w:rFonts w:ascii="Times" w:hAnsi="Times"/>
          <w:sz w:val="24"/>
        </w:rPr>
        <w:t>DH</w:t>
      </w:r>
      <w:r w:rsidR="004027FA" w:rsidRPr="001C4A08">
        <w:rPr>
          <w:rFonts w:ascii="Times" w:hAnsi="Times"/>
          <w:sz w:val="24"/>
        </w:rPr>
        <w:t xml:space="preserve">-1 </w:t>
      </w:r>
      <w:r w:rsidRPr="001C4A08">
        <w:rPr>
          <w:rFonts w:ascii="Times" w:hAnsi="Times"/>
          <w:sz w:val="24"/>
        </w:rPr>
        <w:t>presents the revenue requirement or cost of service.  The following schedules provide details of specific components on Schedule I.</w:t>
      </w:r>
    </w:p>
    <w:p w14:paraId="4388E3EE" w14:textId="0D3B5D51" w:rsidR="00376F99" w:rsidRPr="001C4A08" w:rsidRDefault="00376F99" w:rsidP="00217B2F">
      <w:pPr>
        <w:spacing w:before="120" w:line="480" w:lineRule="exact"/>
        <w:ind w:left="720"/>
        <w:jc w:val="both"/>
        <w:rPr>
          <w:rFonts w:ascii="Times" w:hAnsi="Times"/>
          <w:sz w:val="24"/>
        </w:rPr>
      </w:pPr>
      <w:r w:rsidRPr="001C4A08">
        <w:rPr>
          <w:rFonts w:ascii="Times" w:hAnsi="Times"/>
          <w:sz w:val="24"/>
          <w:u w:val="single"/>
        </w:rPr>
        <w:t>Schedule II</w:t>
      </w:r>
      <w:r w:rsidRPr="001C4A08">
        <w:rPr>
          <w:rFonts w:ascii="Times" w:hAnsi="Times"/>
          <w:sz w:val="24"/>
        </w:rPr>
        <w:t xml:space="preserve"> </w:t>
      </w:r>
      <w:r w:rsidR="00401A5F" w:rsidRPr="001C4A08">
        <w:rPr>
          <w:rFonts w:ascii="Times" w:hAnsi="Times"/>
          <w:sz w:val="24"/>
        </w:rPr>
        <w:t xml:space="preserve">of Attachment </w:t>
      </w:r>
      <w:r w:rsidR="001C4A08">
        <w:rPr>
          <w:rFonts w:ascii="Times" w:hAnsi="Times"/>
          <w:sz w:val="24"/>
        </w:rPr>
        <w:t>DH</w:t>
      </w:r>
      <w:r w:rsidR="00401A5F" w:rsidRPr="001C4A08">
        <w:rPr>
          <w:rFonts w:ascii="Times" w:hAnsi="Times"/>
          <w:sz w:val="24"/>
        </w:rPr>
        <w:t xml:space="preserve">-1 </w:t>
      </w:r>
      <w:r w:rsidRPr="001C4A08">
        <w:rPr>
          <w:rFonts w:ascii="Times" w:hAnsi="Times"/>
          <w:sz w:val="24"/>
        </w:rPr>
        <w:t>details the adjustments to operations and maintenance expense and administrative and general expense.  This schedule is organized by</w:t>
      </w:r>
      <w:r w:rsidR="00A302FA">
        <w:rPr>
          <w:rFonts w:ascii="Times" w:hAnsi="Times"/>
          <w:sz w:val="24"/>
        </w:rPr>
        <w:t xml:space="preserve"> Federal Energy Regulatory Commission</w:t>
      </w:r>
      <w:r w:rsidRPr="001C4A08">
        <w:rPr>
          <w:rFonts w:ascii="Times" w:hAnsi="Times"/>
          <w:sz w:val="24"/>
        </w:rPr>
        <w:t xml:space="preserve"> </w:t>
      </w:r>
      <w:r w:rsidR="00A302FA">
        <w:rPr>
          <w:rFonts w:ascii="Times" w:hAnsi="Times"/>
          <w:sz w:val="24"/>
        </w:rPr>
        <w:t>(</w:t>
      </w:r>
      <w:r w:rsidRPr="001C4A08">
        <w:rPr>
          <w:rFonts w:ascii="Times" w:hAnsi="Times"/>
          <w:sz w:val="24"/>
        </w:rPr>
        <w:t>FERC</w:t>
      </w:r>
      <w:r w:rsidR="00A302FA">
        <w:rPr>
          <w:rFonts w:ascii="Times" w:hAnsi="Times"/>
          <w:sz w:val="24"/>
        </w:rPr>
        <w:t>)</w:t>
      </w:r>
      <w:r w:rsidRPr="001C4A08">
        <w:rPr>
          <w:rFonts w:ascii="Times" w:hAnsi="Times"/>
          <w:sz w:val="24"/>
        </w:rPr>
        <w:t xml:space="preserve"> account.</w:t>
      </w:r>
    </w:p>
    <w:p w14:paraId="759CEB6A" w14:textId="59BDBD0B" w:rsidR="00B657DA" w:rsidRPr="001C4A08" w:rsidRDefault="00376F99">
      <w:pPr>
        <w:spacing w:before="120" w:line="480" w:lineRule="exact"/>
        <w:ind w:left="720" w:hanging="720"/>
        <w:jc w:val="both"/>
        <w:rPr>
          <w:rFonts w:ascii="Times" w:hAnsi="Times"/>
          <w:sz w:val="24"/>
        </w:rPr>
      </w:pPr>
      <w:r w:rsidRPr="001C4A08">
        <w:rPr>
          <w:rFonts w:ascii="Times" w:hAnsi="Times"/>
          <w:sz w:val="24"/>
        </w:rPr>
        <w:lastRenderedPageBreak/>
        <w:tab/>
      </w:r>
      <w:r w:rsidRPr="001C4A08">
        <w:rPr>
          <w:rFonts w:ascii="Times" w:hAnsi="Times"/>
          <w:sz w:val="24"/>
          <w:u w:val="single"/>
        </w:rPr>
        <w:t>Schedule III</w:t>
      </w:r>
      <w:r w:rsidRPr="001C4A08">
        <w:rPr>
          <w:rFonts w:ascii="Times" w:hAnsi="Times"/>
          <w:sz w:val="24"/>
        </w:rPr>
        <w:t xml:space="preserve"> </w:t>
      </w:r>
      <w:r w:rsidR="00280001" w:rsidRPr="001C4A08">
        <w:rPr>
          <w:rFonts w:ascii="Times" w:hAnsi="Times"/>
          <w:sz w:val="24"/>
        </w:rPr>
        <w:t xml:space="preserve">of Attachment </w:t>
      </w:r>
      <w:r w:rsidR="001C4A08">
        <w:rPr>
          <w:rFonts w:ascii="Times" w:hAnsi="Times"/>
          <w:sz w:val="24"/>
        </w:rPr>
        <w:t>DH</w:t>
      </w:r>
      <w:r w:rsidR="00280001" w:rsidRPr="001C4A08">
        <w:rPr>
          <w:rFonts w:ascii="Times" w:hAnsi="Times"/>
          <w:sz w:val="24"/>
        </w:rPr>
        <w:t xml:space="preserve">-1 </w:t>
      </w:r>
      <w:r w:rsidRPr="001C4A08">
        <w:rPr>
          <w:rFonts w:ascii="Times" w:hAnsi="Times"/>
          <w:sz w:val="24"/>
        </w:rPr>
        <w:t>shows the calculation of invested capital</w:t>
      </w:r>
      <w:r w:rsidR="00657311" w:rsidRPr="001C4A08">
        <w:rPr>
          <w:rFonts w:ascii="Times" w:hAnsi="Times"/>
          <w:sz w:val="24"/>
        </w:rPr>
        <w:t>.</w:t>
      </w:r>
      <w:r w:rsidR="007D4460" w:rsidRPr="001C4A08">
        <w:rPr>
          <w:rFonts w:ascii="Times" w:hAnsi="Times"/>
          <w:sz w:val="24"/>
        </w:rPr>
        <w:t xml:space="preserve">  </w:t>
      </w:r>
      <w:r w:rsidR="007D4460" w:rsidRPr="001C4A08">
        <w:rPr>
          <w:rFonts w:ascii="Times" w:hAnsi="Times"/>
          <w:sz w:val="24"/>
          <w:u w:val="single"/>
        </w:rPr>
        <w:t>Schedule IIIA</w:t>
      </w:r>
      <w:r w:rsidR="007D4460" w:rsidRPr="001C4A08">
        <w:rPr>
          <w:rFonts w:ascii="Times" w:hAnsi="Times"/>
          <w:sz w:val="24"/>
        </w:rPr>
        <w:t xml:space="preserve"> </w:t>
      </w:r>
      <w:r w:rsidR="00280001" w:rsidRPr="001C4A08">
        <w:rPr>
          <w:rFonts w:ascii="Times" w:hAnsi="Times"/>
          <w:sz w:val="24"/>
        </w:rPr>
        <w:t xml:space="preserve">of Attachment </w:t>
      </w:r>
      <w:r w:rsidR="001C4A08">
        <w:rPr>
          <w:rFonts w:ascii="Times" w:hAnsi="Times"/>
          <w:sz w:val="24"/>
        </w:rPr>
        <w:t>DH</w:t>
      </w:r>
      <w:r w:rsidR="00280001" w:rsidRPr="001C4A08">
        <w:rPr>
          <w:rFonts w:ascii="Times" w:hAnsi="Times"/>
          <w:sz w:val="24"/>
        </w:rPr>
        <w:t xml:space="preserve">-1 </w:t>
      </w:r>
      <w:r w:rsidR="003463B8" w:rsidRPr="001C4A08">
        <w:rPr>
          <w:rFonts w:ascii="Times" w:hAnsi="Times"/>
          <w:sz w:val="24"/>
        </w:rPr>
        <w:t>presents</w:t>
      </w:r>
      <w:r w:rsidR="007D4460" w:rsidRPr="001C4A08">
        <w:rPr>
          <w:rFonts w:ascii="Times" w:hAnsi="Times"/>
          <w:sz w:val="24"/>
        </w:rPr>
        <w:t xml:space="preserve"> Electric Plant in Service by FERC account, the total of which is used in Schedule III.  </w:t>
      </w:r>
      <w:r w:rsidR="007D4460" w:rsidRPr="001C4A08">
        <w:rPr>
          <w:rFonts w:ascii="Times" w:hAnsi="Times"/>
          <w:sz w:val="24"/>
          <w:u w:val="single"/>
        </w:rPr>
        <w:t>Schedule IIIB</w:t>
      </w:r>
      <w:r w:rsidR="007D4460" w:rsidRPr="001C4A08">
        <w:rPr>
          <w:rFonts w:ascii="Times" w:hAnsi="Times"/>
          <w:sz w:val="24"/>
        </w:rPr>
        <w:t xml:space="preserve"> </w:t>
      </w:r>
      <w:r w:rsidR="00280001" w:rsidRPr="001C4A08">
        <w:rPr>
          <w:rFonts w:ascii="Times" w:hAnsi="Times"/>
          <w:sz w:val="24"/>
        </w:rPr>
        <w:t xml:space="preserve">of Attachment </w:t>
      </w:r>
      <w:r w:rsidR="001C4A08">
        <w:rPr>
          <w:rFonts w:ascii="Times" w:hAnsi="Times"/>
          <w:sz w:val="24"/>
        </w:rPr>
        <w:t>DH</w:t>
      </w:r>
      <w:r w:rsidR="00280001" w:rsidRPr="001C4A08">
        <w:rPr>
          <w:rFonts w:ascii="Times" w:hAnsi="Times"/>
          <w:sz w:val="24"/>
        </w:rPr>
        <w:t xml:space="preserve">-1 </w:t>
      </w:r>
      <w:r w:rsidR="007D4460" w:rsidRPr="001C4A08">
        <w:rPr>
          <w:rFonts w:ascii="Times" w:hAnsi="Times"/>
          <w:sz w:val="24"/>
        </w:rPr>
        <w:t>shows the depreciation and amortization expense by plant category</w:t>
      </w:r>
      <w:r w:rsidR="00B657DA" w:rsidRPr="001C4A08">
        <w:rPr>
          <w:rFonts w:ascii="Times" w:hAnsi="Times"/>
          <w:sz w:val="24"/>
        </w:rPr>
        <w:t>.</w:t>
      </w:r>
    </w:p>
    <w:p w14:paraId="20003187" w14:textId="7B4CD0E9" w:rsidR="003744CA" w:rsidRPr="001C4A08" w:rsidRDefault="00376F99">
      <w:pPr>
        <w:spacing w:before="120" w:line="480" w:lineRule="exact"/>
        <w:ind w:left="720" w:hanging="720"/>
        <w:jc w:val="both"/>
        <w:rPr>
          <w:rFonts w:ascii="Times" w:hAnsi="Times"/>
          <w:sz w:val="24"/>
        </w:rPr>
      </w:pPr>
      <w:r w:rsidRPr="001C4A08">
        <w:rPr>
          <w:rFonts w:ascii="Times" w:hAnsi="Times"/>
          <w:sz w:val="24"/>
        </w:rPr>
        <w:tab/>
      </w:r>
      <w:r w:rsidRPr="001C4A08">
        <w:rPr>
          <w:rFonts w:ascii="Times" w:hAnsi="Times"/>
          <w:sz w:val="24"/>
          <w:u w:val="single"/>
        </w:rPr>
        <w:t>Schedule IV</w:t>
      </w:r>
      <w:r w:rsidRPr="001C4A08">
        <w:rPr>
          <w:rFonts w:ascii="Times" w:hAnsi="Times"/>
          <w:sz w:val="24"/>
        </w:rPr>
        <w:t xml:space="preserve"> </w:t>
      </w:r>
      <w:r w:rsidR="000555B9" w:rsidRPr="001C4A08">
        <w:rPr>
          <w:rFonts w:ascii="Times" w:hAnsi="Times"/>
          <w:sz w:val="24"/>
        </w:rPr>
        <w:t xml:space="preserve">of Attachment </w:t>
      </w:r>
      <w:r w:rsidR="001C4A08" w:rsidRPr="001C4A08">
        <w:rPr>
          <w:rFonts w:ascii="Times" w:hAnsi="Times"/>
          <w:sz w:val="24"/>
        </w:rPr>
        <w:t>DH</w:t>
      </w:r>
      <w:r w:rsidR="000555B9" w:rsidRPr="001C4A08">
        <w:rPr>
          <w:rFonts w:ascii="Times" w:hAnsi="Times"/>
          <w:sz w:val="24"/>
        </w:rPr>
        <w:t xml:space="preserve">-1 </w:t>
      </w:r>
      <w:r w:rsidRPr="001C4A08">
        <w:rPr>
          <w:rFonts w:ascii="Times" w:hAnsi="Times"/>
          <w:sz w:val="24"/>
        </w:rPr>
        <w:t xml:space="preserve">details the adjustments to taxes other than income taxes.  </w:t>
      </w:r>
    </w:p>
    <w:p w14:paraId="4278D0CC" w14:textId="257952B3" w:rsidR="00FE7A60" w:rsidRPr="001C4A08" w:rsidRDefault="001C2FA3">
      <w:pPr>
        <w:spacing w:before="120" w:line="480" w:lineRule="exact"/>
        <w:ind w:left="720" w:hanging="720"/>
        <w:jc w:val="both"/>
        <w:rPr>
          <w:rFonts w:ascii="Times" w:hAnsi="Times"/>
          <w:sz w:val="24"/>
        </w:rPr>
      </w:pPr>
      <w:r w:rsidRPr="001C4A08">
        <w:rPr>
          <w:rFonts w:ascii="Times" w:hAnsi="Times"/>
          <w:sz w:val="24"/>
        </w:rPr>
        <w:tab/>
      </w:r>
      <w:r w:rsidRPr="001C4A08">
        <w:rPr>
          <w:rFonts w:ascii="Times" w:hAnsi="Times"/>
          <w:sz w:val="24"/>
          <w:u w:val="single"/>
        </w:rPr>
        <w:t>Schedule V</w:t>
      </w:r>
      <w:r w:rsidR="00FE7A60" w:rsidRPr="001C4A08">
        <w:rPr>
          <w:rFonts w:ascii="Times" w:hAnsi="Times"/>
          <w:sz w:val="24"/>
        </w:rPr>
        <w:t xml:space="preserve"> </w:t>
      </w:r>
      <w:r w:rsidR="003E7111" w:rsidRPr="001C4A08">
        <w:rPr>
          <w:rFonts w:ascii="Times" w:hAnsi="Times"/>
          <w:sz w:val="24"/>
        </w:rPr>
        <w:t xml:space="preserve">of Attachment </w:t>
      </w:r>
      <w:r w:rsidR="001C4A08" w:rsidRPr="001C4A08">
        <w:rPr>
          <w:rFonts w:ascii="Times" w:hAnsi="Times"/>
          <w:sz w:val="24"/>
        </w:rPr>
        <w:t>DH</w:t>
      </w:r>
      <w:r w:rsidR="003E7111" w:rsidRPr="001C4A08">
        <w:rPr>
          <w:rFonts w:ascii="Times" w:hAnsi="Times"/>
          <w:sz w:val="24"/>
        </w:rPr>
        <w:t xml:space="preserve">-1 </w:t>
      </w:r>
      <w:r w:rsidR="00FE7A60" w:rsidRPr="001C4A08">
        <w:rPr>
          <w:rFonts w:ascii="Times" w:hAnsi="Times"/>
          <w:sz w:val="24"/>
        </w:rPr>
        <w:t xml:space="preserve">details the Federal Income Tax calculation using </w:t>
      </w:r>
      <w:r w:rsidR="002C3027" w:rsidRPr="001C4A08">
        <w:rPr>
          <w:rFonts w:ascii="Times" w:hAnsi="Times"/>
          <w:sz w:val="24"/>
        </w:rPr>
        <w:t xml:space="preserve">Tax </w:t>
      </w:r>
      <w:r w:rsidR="00FE7A60" w:rsidRPr="001C4A08">
        <w:rPr>
          <w:rFonts w:ascii="Times" w:hAnsi="Times"/>
          <w:sz w:val="24"/>
        </w:rPr>
        <w:t>Method 1.</w:t>
      </w:r>
    </w:p>
    <w:p w14:paraId="2FEF0A43" w14:textId="77777777" w:rsidR="00376F99" w:rsidRPr="001C4A08" w:rsidRDefault="00890441" w:rsidP="0091300F">
      <w:pPr>
        <w:spacing w:before="120" w:line="480" w:lineRule="exact"/>
        <w:jc w:val="both"/>
        <w:rPr>
          <w:rFonts w:ascii="Times" w:hAnsi="Times"/>
          <w:sz w:val="24"/>
        </w:rPr>
      </w:pPr>
      <w:r w:rsidRPr="001C4A08">
        <w:rPr>
          <w:rFonts w:ascii="Times" w:hAnsi="Times"/>
          <w:sz w:val="24"/>
        </w:rPr>
        <w:t>Q.</w:t>
      </w:r>
      <w:r w:rsidRPr="001C4A08">
        <w:rPr>
          <w:rFonts w:ascii="Times" w:hAnsi="Times"/>
          <w:sz w:val="24"/>
        </w:rPr>
        <w:tab/>
      </w:r>
      <w:r w:rsidR="00376F99" w:rsidRPr="001C4A08">
        <w:rPr>
          <w:rFonts w:ascii="Times" w:hAnsi="Times"/>
          <w:b/>
          <w:sz w:val="24"/>
        </w:rPr>
        <w:t>Please describe the format of each schedule.</w:t>
      </w:r>
    </w:p>
    <w:p w14:paraId="00697241" w14:textId="45301738" w:rsidR="00376F99" w:rsidRPr="001C4A08" w:rsidRDefault="00376F99" w:rsidP="00FE4C34">
      <w:pPr>
        <w:numPr>
          <w:ilvl w:val="0"/>
          <w:numId w:val="3"/>
        </w:numPr>
        <w:spacing w:line="480" w:lineRule="exact"/>
        <w:jc w:val="both"/>
        <w:rPr>
          <w:sz w:val="24"/>
        </w:rPr>
      </w:pPr>
      <w:r w:rsidRPr="001C4A08">
        <w:rPr>
          <w:sz w:val="24"/>
        </w:rPr>
        <w:t xml:space="preserve">The first column of each schedule presents </w:t>
      </w:r>
      <w:r w:rsidR="001C4A08" w:rsidRPr="001C4A08">
        <w:rPr>
          <w:sz w:val="24"/>
        </w:rPr>
        <w:t>December 31, 2020</w:t>
      </w:r>
      <w:r w:rsidR="00104D23" w:rsidRPr="001C4A08">
        <w:rPr>
          <w:sz w:val="24"/>
        </w:rPr>
        <w:t xml:space="preserve"> </w:t>
      </w:r>
      <w:r w:rsidRPr="001C4A08">
        <w:rPr>
          <w:sz w:val="24"/>
        </w:rPr>
        <w:t xml:space="preserve">historical test year amounts.  The second column </w:t>
      </w:r>
      <w:r w:rsidR="00894769" w:rsidRPr="001C4A08">
        <w:rPr>
          <w:sz w:val="24"/>
        </w:rPr>
        <w:t>reflects the proposed known and meas</w:t>
      </w:r>
      <w:r w:rsidR="00110A7A" w:rsidRPr="001C4A08">
        <w:rPr>
          <w:sz w:val="24"/>
        </w:rPr>
        <w:t>urable changes requested by EPE</w:t>
      </w:r>
      <w:r w:rsidR="00894769" w:rsidRPr="001C4A08">
        <w:rPr>
          <w:sz w:val="24"/>
        </w:rPr>
        <w:t xml:space="preserve"> to</w:t>
      </w:r>
      <w:r w:rsidRPr="001C4A08">
        <w:rPr>
          <w:sz w:val="24"/>
        </w:rPr>
        <w:t xml:space="preserve"> derive </w:t>
      </w:r>
      <w:r w:rsidR="003B5FB4">
        <w:rPr>
          <w:sz w:val="24"/>
        </w:rPr>
        <w:t>its</w:t>
      </w:r>
      <w:r w:rsidR="005746D3" w:rsidRPr="001C4A08">
        <w:rPr>
          <w:sz w:val="24"/>
        </w:rPr>
        <w:t xml:space="preserve"> requested</w:t>
      </w:r>
      <w:r w:rsidRPr="001C4A08">
        <w:rPr>
          <w:sz w:val="24"/>
        </w:rPr>
        <w:t xml:space="preserve"> amounts presented in column </w:t>
      </w:r>
      <w:r w:rsidR="00C008C9" w:rsidRPr="001C4A08">
        <w:rPr>
          <w:sz w:val="24"/>
        </w:rPr>
        <w:t>three</w:t>
      </w:r>
      <w:r w:rsidR="00F95CA6" w:rsidRPr="001C4A08">
        <w:rPr>
          <w:sz w:val="24"/>
        </w:rPr>
        <w:t xml:space="preserve">.  The fourth column presents </w:t>
      </w:r>
      <w:r w:rsidR="009862D9">
        <w:rPr>
          <w:sz w:val="24"/>
        </w:rPr>
        <w:t>my</w:t>
      </w:r>
      <w:r w:rsidRPr="001C4A08">
        <w:rPr>
          <w:sz w:val="24"/>
        </w:rPr>
        <w:t xml:space="preserve"> recommended adjustments to </w:t>
      </w:r>
      <w:r w:rsidR="000D06DC">
        <w:rPr>
          <w:sz w:val="24"/>
        </w:rPr>
        <w:t>EPE’s</w:t>
      </w:r>
      <w:r w:rsidRPr="001C4A08">
        <w:rPr>
          <w:sz w:val="24"/>
        </w:rPr>
        <w:t xml:space="preserve"> calculated cost of service.  The final column presents </w:t>
      </w:r>
      <w:r w:rsidR="009862D9">
        <w:rPr>
          <w:sz w:val="24"/>
        </w:rPr>
        <w:t>my</w:t>
      </w:r>
      <w:r w:rsidR="00D40704" w:rsidRPr="001C4A08">
        <w:rPr>
          <w:sz w:val="24"/>
        </w:rPr>
        <w:t xml:space="preserve"> proposed revenue requirement on a total company basis.</w:t>
      </w:r>
      <w:r w:rsidR="00520FAE" w:rsidRPr="001C4A08">
        <w:rPr>
          <w:sz w:val="24"/>
        </w:rPr>
        <w:t xml:space="preserve"> </w:t>
      </w:r>
      <w:r w:rsidR="001C4A08" w:rsidRPr="001C4A08">
        <w:rPr>
          <w:sz w:val="24"/>
        </w:rPr>
        <w:t xml:space="preserve"> </w:t>
      </w:r>
      <w:r w:rsidR="006F251E" w:rsidRPr="001C4A08">
        <w:rPr>
          <w:sz w:val="24"/>
        </w:rPr>
        <w:t xml:space="preserve">Additionally, Schedule V presents </w:t>
      </w:r>
      <w:r w:rsidR="009862D9">
        <w:rPr>
          <w:sz w:val="24"/>
        </w:rPr>
        <w:t>my</w:t>
      </w:r>
      <w:r w:rsidR="006F251E" w:rsidRPr="001C4A08">
        <w:rPr>
          <w:sz w:val="24"/>
        </w:rPr>
        <w:t xml:space="preserve"> adjusted total company </w:t>
      </w:r>
      <w:r w:rsidR="007113AE" w:rsidRPr="001C4A08">
        <w:rPr>
          <w:sz w:val="24"/>
        </w:rPr>
        <w:t xml:space="preserve">Federal Income Tax </w:t>
      </w:r>
      <w:r w:rsidR="00A804DA" w:rsidRPr="001C4A08">
        <w:rPr>
          <w:sz w:val="24"/>
        </w:rPr>
        <w:t>recommendation</w:t>
      </w:r>
      <w:r w:rsidR="006F251E" w:rsidRPr="001C4A08">
        <w:rPr>
          <w:sz w:val="24"/>
        </w:rPr>
        <w:t>.</w:t>
      </w:r>
    </w:p>
    <w:p w14:paraId="6850C6C8" w14:textId="77777777" w:rsidR="00376F99" w:rsidRPr="007E32A3" w:rsidRDefault="00376F99" w:rsidP="00577B86">
      <w:pPr>
        <w:pStyle w:val="Heading1"/>
        <w:spacing w:before="240"/>
        <w:ind w:right="0"/>
        <w:rPr>
          <w:b/>
        </w:rPr>
      </w:pPr>
      <w:bookmarkStart w:id="3" w:name="_Toc86236495"/>
      <w:r w:rsidRPr="007E32A3">
        <w:rPr>
          <w:b/>
        </w:rPr>
        <w:t>III.</w:t>
      </w:r>
      <w:r w:rsidRPr="007E32A3">
        <w:rPr>
          <w:b/>
        </w:rPr>
        <w:tab/>
        <w:t xml:space="preserve">SUMMARY OF </w:t>
      </w:r>
      <w:r w:rsidR="007C44C7" w:rsidRPr="007E32A3">
        <w:rPr>
          <w:b/>
        </w:rPr>
        <w:t>EL PASO ELECTRIC</w:t>
      </w:r>
      <w:r w:rsidR="0044617A" w:rsidRPr="007E32A3">
        <w:rPr>
          <w:b/>
        </w:rPr>
        <w:t xml:space="preserve"> CO</w:t>
      </w:r>
      <w:r w:rsidR="00627D84" w:rsidRPr="007E32A3">
        <w:rPr>
          <w:b/>
        </w:rPr>
        <w:t>MPANY</w:t>
      </w:r>
      <w:r w:rsidRPr="007E32A3">
        <w:rPr>
          <w:b/>
        </w:rPr>
        <w:t>'S REQUEST</w:t>
      </w:r>
      <w:bookmarkEnd w:id="3"/>
    </w:p>
    <w:p w14:paraId="7DE6D613" w14:textId="77777777" w:rsidR="00376F99" w:rsidRPr="007E32A3" w:rsidRDefault="00376F99" w:rsidP="00231613">
      <w:pPr>
        <w:numPr>
          <w:ilvl w:val="0"/>
          <w:numId w:val="1"/>
        </w:numPr>
        <w:spacing w:before="240" w:line="480" w:lineRule="exact"/>
        <w:jc w:val="both"/>
        <w:rPr>
          <w:rFonts w:ascii="Times" w:hAnsi="Times"/>
          <w:b/>
          <w:sz w:val="24"/>
        </w:rPr>
      </w:pPr>
      <w:r w:rsidRPr="007E32A3">
        <w:rPr>
          <w:rFonts w:ascii="Times" w:hAnsi="Times"/>
          <w:b/>
          <w:sz w:val="24"/>
        </w:rPr>
        <w:t xml:space="preserve">Please explain </w:t>
      </w:r>
      <w:r w:rsidR="007C44C7" w:rsidRPr="007E32A3">
        <w:rPr>
          <w:rFonts w:ascii="Times" w:hAnsi="Times"/>
          <w:b/>
          <w:sz w:val="24"/>
        </w:rPr>
        <w:t xml:space="preserve">El Paso Electric </w:t>
      </w:r>
      <w:r w:rsidR="00FC3844" w:rsidRPr="007E32A3">
        <w:rPr>
          <w:rFonts w:ascii="Times" w:hAnsi="Times"/>
          <w:b/>
          <w:sz w:val="24"/>
        </w:rPr>
        <w:t>Company</w:t>
      </w:r>
      <w:r w:rsidR="0044617A" w:rsidRPr="007E32A3">
        <w:rPr>
          <w:rFonts w:ascii="Times" w:hAnsi="Times"/>
          <w:b/>
          <w:sz w:val="24"/>
        </w:rPr>
        <w:t>’s</w:t>
      </w:r>
      <w:r w:rsidRPr="007E32A3">
        <w:rPr>
          <w:rFonts w:ascii="Times" w:hAnsi="Times"/>
          <w:b/>
          <w:sz w:val="24"/>
        </w:rPr>
        <w:t xml:space="preserve"> request.</w:t>
      </w:r>
    </w:p>
    <w:p w14:paraId="1BAF82F4" w14:textId="52B7EA40" w:rsidR="00CB5A5E" w:rsidRPr="007E32A3" w:rsidRDefault="002E41BF" w:rsidP="00FE4C34">
      <w:pPr>
        <w:spacing w:line="480" w:lineRule="exact"/>
        <w:ind w:left="720" w:hanging="720"/>
        <w:jc w:val="both"/>
        <w:rPr>
          <w:rFonts w:ascii="Times" w:hAnsi="Times"/>
          <w:b/>
          <w:sz w:val="24"/>
        </w:rPr>
      </w:pPr>
      <w:r w:rsidRPr="007E32A3">
        <w:rPr>
          <w:rFonts w:ascii="Times" w:hAnsi="Times"/>
          <w:sz w:val="24"/>
        </w:rPr>
        <w:t>A.</w:t>
      </w:r>
      <w:r w:rsidRPr="007E32A3">
        <w:rPr>
          <w:rFonts w:ascii="Times" w:hAnsi="Times"/>
          <w:sz w:val="24"/>
        </w:rPr>
        <w:tab/>
      </w:r>
      <w:r w:rsidR="007D54CA">
        <w:rPr>
          <w:sz w:val="24"/>
          <w:szCs w:val="24"/>
        </w:rPr>
        <w:t>EPE’s</w:t>
      </w:r>
      <w:r w:rsidR="00376F99" w:rsidRPr="007E32A3">
        <w:rPr>
          <w:sz w:val="24"/>
          <w:szCs w:val="24"/>
        </w:rPr>
        <w:t xml:space="preserve"> </w:t>
      </w:r>
      <w:r w:rsidR="001C4A08" w:rsidRPr="007E32A3">
        <w:rPr>
          <w:sz w:val="24"/>
          <w:szCs w:val="24"/>
        </w:rPr>
        <w:t>June 1, 2021</w:t>
      </w:r>
      <w:r w:rsidR="00F016EC" w:rsidRPr="007E32A3">
        <w:rPr>
          <w:sz w:val="24"/>
          <w:szCs w:val="24"/>
        </w:rPr>
        <w:t xml:space="preserve"> filing</w:t>
      </w:r>
      <w:r w:rsidR="00376F99" w:rsidRPr="007E32A3">
        <w:rPr>
          <w:sz w:val="24"/>
          <w:szCs w:val="24"/>
        </w:rPr>
        <w:t xml:space="preserve"> presents $</w:t>
      </w:r>
      <w:r w:rsidR="007E32A3" w:rsidRPr="007E32A3">
        <w:rPr>
          <w:sz w:val="24"/>
          <w:szCs w:val="24"/>
        </w:rPr>
        <w:t>967,939,397</w:t>
      </w:r>
      <w:r w:rsidR="00F016EC" w:rsidRPr="007E32A3">
        <w:rPr>
          <w:sz w:val="24"/>
          <w:szCs w:val="24"/>
        </w:rPr>
        <w:t xml:space="preserve"> </w:t>
      </w:r>
      <w:r w:rsidR="00376F99" w:rsidRPr="007E32A3">
        <w:rPr>
          <w:sz w:val="24"/>
          <w:szCs w:val="24"/>
        </w:rPr>
        <w:t>for its</w:t>
      </w:r>
      <w:bookmarkStart w:id="4" w:name="_Toc499104275"/>
      <w:r w:rsidR="00AC3116" w:rsidRPr="007E32A3">
        <w:rPr>
          <w:sz w:val="24"/>
          <w:szCs w:val="24"/>
        </w:rPr>
        <w:t xml:space="preserve"> total company</w:t>
      </w:r>
      <w:r w:rsidR="00A61B01" w:rsidRPr="007E32A3">
        <w:rPr>
          <w:sz w:val="24"/>
          <w:szCs w:val="24"/>
        </w:rPr>
        <w:t xml:space="preserve"> </w:t>
      </w:r>
      <w:r w:rsidR="00EF5257" w:rsidRPr="007E32A3">
        <w:rPr>
          <w:sz w:val="24"/>
          <w:szCs w:val="24"/>
        </w:rPr>
        <w:t>revenue requirement</w:t>
      </w:r>
      <w:r w:rsidR="00507144" w:rsidRPr="007E32A3">
        <w:rPr>
          <w:sz w:val="24"/>
          <w:szCs w:val="24"/>
        </w:rPr>
        <w:t>,</w:t>
      </w:r>
      <w:r w:rsidR="00842EB5" w:rsidRPr="007E32A3">
        <w:rPr>
          <w:sz w:val="24"/>
          <w:szCs w:val="24"/>
        </w:rPr>
        <w:t xml:space="preserve"> which is a $</w:t>
      </w:r>
      <w:r w:rsidR="007E32A3" w:rsidRPr="007E32A3">
        <w:rPr>
          <w:sz w:val="24"/>
          <w:szCs w:val="24"/>
        </w:rPr>
        <w:t>50,429,25</w:t>
      </w:r>
      <w:r w:rsidR="00BB3B49">
        <w:rPr>
          <w:sz w:val="24"/>
          <w:szCs w:val="24"/>
        </w:rPr>
        <w:t>2</w:t>
      </w:r>
      <w:r w:rsidR="00842EB5" w:rsidRPr="007E32A3">
        <w:rPr>
          <w:sz w:val="24"/>
          <w:szCs w:val="24"/>
        </w:rPr>
        <w:t xml:space="preserve"> increase</w:t>
      </w:r>
      <w:r w:rsidR="008E2E7D" w:rsidRPr="007E32A3">
        <w:rPr>
          <w:sz w:val="24"/>
          <w:szCs w:val="24"/>
        </w:rPr>
        <w:t xml:space="preserve"> to the test year total cost of service of $</w:t>
      </w:r>
      <w:r w:rsidR="007E32A3" w:rsidRPr="007E32A3">
        <w:rPr>
          <w:sz w:val="24"/>
          <w:szCs w:val="24"/>
        </w:rPr>
        <w:t>917,510,145</w:t>
      </w:r>
      <w:r w:rsidR="000D00F5" w:rsidRPr="007E32A3">
        <w:rPr>
          <w:sz w:val="24"/>
          <w:szCs w:val="24"/>
        </w:rPr>
        <w:t>.</w:t>
      </w:r>
      <w:r w:rsidR="000D58DE" w:rsidRPr="007E32A3">
        <w:rPr>
          <w:rStyle w:val="FootnoteReference"/>
          <w:sz w:val="24"/>
          <w:szCs w:val="24"/>
        </w:rPr>
        <w:footnoteReference w:id="1"/>
      </w:r>
      <w:r w:rsidR="00B4246A" w:rsidRPr="007E32A3">
        <w:rPr>
          <w:sz w:val="24"/>
          <w:szCs w:val="24"/>
        </w:rPr>
        <w:t xml:space="preserve">  </w:t>
      </w:r>
    </w:p>
    <w:p w14:paraId="147144A3" w14:textId="77777777" w:rsidR="00EF0CBA" w:rsidRDefault="00EF0CBA" w:rsidP="008666A5">
      <w:pPr>
        <w:pStyle w:val="BodyText"/>
        <w:tabs>
          <w:tab w:val="left" w:pos="720"/>
        </w:tabs>
        <w:spacing w:before="120"/>
        <w:ind w:left="720" w:right="0" w:hanging="720"/>
        <w:rPr>
          <w:b/>
        </w:rPr>
      </w:pPr>
      <w:r>
        <w:rPr>
          <w:b/>
        </w:rPr>
        <w:br/>
      </w:r>
    </w:p>
    <w:p w14:paraId="62723CE0" w14:textId="77777777" w:rsidR="00EF0CBA" w:rsidRDefault="00EF0CBA">
      <w:pPr>
        <w:rPr>
          <w:rFonts w:ascii="Times" w:hAnsi="Times"/>
          <w:b/>
          <w:sz w:val="24"/>
        </w:rPr>
      </w:pPr>
      <w:r>
        <w:rPr>
          <w:b/>
        </w:rPr>
        <w:br w:type="page"/>
      </w:r>
    </w:p>
    <w:p w14:paraId="373F7B6B" w14:textId="5862D42A" w:rsidR="00A121D4" w:rsidRPr="005C5DBB" w:rsidRDefault="00A121D4" w:rsidP="008666A5">
      <w:pPr>
        <w:pStyle w:val="BodyText"/>
        <w:tabs>
          <w:tab w:val="left" w:pos="720"/>
        </w:tabs>
        <w:spacing w:before="120"/>
        <w:ind w:left="720" w:right="0" w:hanging="720"/>
        <w:rPr>
          <w:b/>
        </w:rPr>
      </w:pPr>
      <w:r w:rsidRPr="008666A5">
        <w:rPr>
          <w:b/>
        </w:rPr>
        <w:lastRenderedPageBreak/>
        <w:t>Q.</w:t>
      </w:r>
      <w:r w:rsidRPr="008666A5">
        <w:rPr>
          <w:b/>
        </w:rPr>
        <w:tab/>
      </w:r>
      <w:r w:rsidR="00362148" w:rsidRPr="008666A5">
        <w:rPr>
          <w:b/>
        </w:rPr>
        <w:t xml:space="preserve">Does </w:t>
      </w:r>
      <w:r w:rsidR="008666A5" w:rsidRPr="008666A5">
        <w:rPr>
          <w:b/>
        </w:rPr>
        <w:t>EPE’s</w:t>
      </w:r>
      <w:r w:rsidR="00362148" w:rsidRPr="008666A5">
        <w:rPr>
          <w:b/>
        </w:rPr>
        <w:t xml:space="preserve"> request include any </w:t>
      </w:r>
      <w:r w:rsidR="008666A5" w:rsidRPr="008666A5">
        <w:rPr>
          <w:b/>
        </w:rPr>
        <w:t xml:space="preserve">costs that result from payments to an affiliate and if so, do those costs meet the requirements of </w:t>
      </w:r>
      <w:r w:rsidR="00362148" w:rsidRPr="008666A5">
        <w:rPr>
          <w:b/>
        </w:rPr>
        <w:t xml:space="preserve">affiliate </w:t>
      </w:r>
      <w:r w:rsidR="008666A5" w:rsidRPr="008666A5">
        <w:rPr>
          <w:b/>
        </w:rPr>
        <w:t>expenses in PURA §</w:t>
      </w:r>
      <w:r w:rsidR="008666A5" w:rsidRPr="008666A5">
        <w:rPr>
          <w:szCs w:val="24"/>
        </w:rPr>
        <w:t xml:space="preserve"> </w:t>
      </w:r>
      <w:r w:rsidR="008666A5" w:rsidRPr="008666A5">
        <w:rPr>
          <w:b/>
        </w:rPr>
        <w:t>36.058</w:t>
      </w:r>
      <w:r w:rsidRPr="008666A5">
        <w:rPr>
          <w:b/>
        </w:rPr>
        <w:t>?</w:t>
      </w:r>
    </w:p>
    <w:p w14:paraId="1B25F4BA" w14:textId="2B055A00" w:rsidR="006323CB" w:rsidRDefault="00A121D4" w:rsidP="006323CB">
      <w:pPr>
        <w:pStyle w:val="p8"/>
        <w:widowControl/>
        <w:tabs>
          <w:tab w:val="clear" w:pos="740"/>
        </w:tabs>
        <w:spacing w:line="480" w:lineRule="exact"/>
        <w:rPr>
          <w:bCs/>
        </w:rPr>
      </w:pPr>
      <w:r w:rsidRPr="005C5DBB">
        <w:t>A.</w:t>
      </w:r>
      <w:r w:rsidRPr="005C5DBB">
        <w:tab/>
      </w:r>
      <w:r w:rsidR="005C5DBB" w:rsidRPr="005C5DBB">
        <w:t>Yes</w:t>
      </w:r>
      <w:r w:rsidR="00CD41B2" w:rsidRPr="005C5DBB">
        <w:t>.</w:t>
      </w:r>
      <w:r w:rsidR="00F20ABF" w:rsidRPr="005C5DBB">
        <w:t xml:space="preserve">  </w:t>
      </w:r>
      <w:r w:rsidR="00A95B07">
        <w:t>EPE</w:t>
      </w:r>
      <w:r w:rsidR="00F20ABF" w:rsidRPr="005C5DBB">
        <w:t xml:space="preserve"> included </w:t>
      </w:r>
      <w:r w:rsidR="005C5DBB" w:rsidRPr="005C5DBB">
        <w:t xml:space="preserve">$502,105 in </w:t>
      </w:r>
      <w:r w:rsidR="00C74CC4" w:rsidRPr="005C5DBB">
        <w:t xml:space="preserve">affiliate transactions in its </w:t>
      </w:r>
      <w:r w:rsidR="005C5DBB" w:rsidRPr="005C5DBB">
        <w:t>December 31, 2020</w:t>
      </w:r>
      <w:r w:rsidR="00F20ABF" w:rsidRPr="005C5DBB">
        <w:t xml:space="preserve"> test year</w:t>
      </w:r>
      <w:r w:rsidR="00265AE0" w:rsidRPr="005C5DBB">
        <w:t>.</w:t>
      </w:r>
      <w:r w:rsidR="00AE7CDD" w:rsidRPr="005C5DBB">
        <w:rPr>
          <w:rStyle w:val="FootnoteReference"/>
        </w:rPr>
        <w:footnoteReference w:id="2"/>
      </w:r>
      <w:r w:rsidR="006323CB">
        <w:t xml:space="preserve">  Based upon my review of these costs, they meet the requirements for affiliate expenses in </w:t>
      </w:r>
      <w:r w:rsidR="006323CB" w:rsidRPr="006323CB">
        <w:rPr>
          <w:bCs/>
        </w:rPr>
        <w:t>PURA §</w:t>
      </w:r>
      <w:r w:rsidR="006323CB" w:rsidRPr="006323CB">
        <w:rPr>
          <w:bCs/>
          <w:szCs w:val="24"/>
        </w:rPr>
        <w:t xml:space="preserve"> </w:t>
      </w:r>
      <w:r w:rsidR="006323CB" w:rsidRPr="006323CB">
        <w:rPr>
          <w:bCs/>
        </w:rPr>
        <w:t>36.058</w:t>
      </w:r>
      <w:r w:rsidR="006323CB">
        <w:rPr>
          <w:bCs/>
        </w:rPr>
        <w:t>.</w:t>
      </w:r>
    </w:p>
    <w:p w14:paraId="4345D45D" w14:textId="090EE2F8" w:rsidR="00376F99" w:rsidRPr="002B6FCC" w:rsidRDefault="00376F99" w:rsidP="002B6FCC">
      <w:pPr>
        <w:pStyle w:val="Heading1"/>
        <w:spacing w:before="240"/>
        <w:ind w:right="547"/>
        <w:rPr>
          <w:b/>
          <w:bCs/>
        </w:rPr>
      </w:pPr>
      <w:bookmarkStart w:id="5" w:name="_Toc86236496"/>
      <w:r w:rsidRPr="002B6FCC">
        <w:rPr>
          <w:b/>
          <w:bCs/>
        </w:rPr>
        <w:t>IV.</w:t>
      </w:r>
      <w:r w:rsidRPr="002B6FCC">
        <w:rPr>
          <w:b/>
          <w:bCs/>
        </w:rPr>
        <w:tab/>
        <w:t>SUMMARY OF RECOMMENDATION</w:t>
      </w:r>
      <w:bookmarkEnd w:id="4"/>
      <w:bookmarkEnd w:id="5"/>
    </w:p>
    <w:p w14:paraId="68F0DAE2" w14:textId="28F3ABB8" w:rsidR="00376F99" w:rsidRPr="0026072C" w:rsidRDefault="00376F99" w:rsidP="004C31DD">
      <w:pPr>
        <w:spacing w:before="240" w:line="480" w:lineRule="exact"/>
        <w:ind w:left="720" w:hanging="720"/>
        <w:jc w:val="both"/>
        <w:rPr>
          <w:rFonts w:ascii="Times" w:hAnsi="Times"/>
          <w:sz w:val="24"/>
        </w:rPr>
      </w:pPr>
      <w:r w:rsidRPr="0026072C">
        <w:rPr>
          <w:rFonts w:ascii="Times" w:hAnsi="Times"/>
          <w:b/>
          <w:sz w:val="24"/>
        </w:rPr>
        <w:t>Q.</w:t>
      </w:r>
      <w:r w:rsidRPr="0026072C">
        <w:rPr>
          <w:rFonts w:ascii="Times" w:hAnsi="Times"/>
          <w:b/>
          <w:sz w:val="24"/>
        </w:rPr>
        <w:tab/>
        <w:t xml:space="preserve">Please summarize </w:t>
      </w:r>
      <w:r w:rsidR="009862D9">
        <w:rPr>
          <w:rFonts w:ascii="Times" w:hAnsi="Times"/>
          <w:b/>
          <w:sz w:val="24"/>
        </w:rPr>
        <w:t>your</w:t>
      </w:r>
      <w:r w:rsidRPr="0026072C">
        <w:rPr>
          <w:rFonts w:ascii="Times" w:hAnsi="Times"/>
          <w:b/>
          <w:sz w:val="24"/>
        </w:rPr>
        <w:t xml:space="preserve"> recommendations.</w:t>
      </w:r>
    </w:p>
    <w:p w14:paraId="7B0A0DE7" w14:textId="4239A395" w:rsidR="00592B77" w:rsidRPr="00126A82" w:rsidRDefault="00376F99" w:rsidP="0008374A">
      <w:pPr>
        <w:spacing w:line="480" w:lineRule="exact"/>
        <w:ind w:left="720" w:hanging="720"/>
        <w:jc w:val="both"/>
        <w:rPr>
          <w:rFonts w:ascii="Times" w:hAnsi="Times"/>
          <w:sz w:val="24"/>
          <w:highlight w:val="yellow"/>
        </w:rPr>
      </w:pPr>
      <w:r w:rsidRPr="0026072C">
        <w:t>A.</w:t>
      </w:r>
      <w:r w:rsidRPr="0026072C">
        <w:tab/>
      </w:r>
      <w:r w:rsidRPr="0026072C">
        <w:rPr>
          <w:sz w:val="24"/>
          <w:szCs w:val="24"/>
        </w:rPr>
        <w:t xml:space="preserve">Please refer to Attachment </w:t>
      </w:r>
      <w:r w:rsidR="004F7299" w:rsidRPr="0026072C">
        <w:rPr>
          <w:sz w:val="24"/>
          <w:szCs w:val="24"/>
        </w:rPr>
        <w:t>DH</w:t>
      </w:r>
      <w:r w:rsidRPr="0026072C">
        <w:rPr>
          <w:sz w:val="24"/>
          <w:szCs w:val="24"/>
        </w:rPr>
        <w:t>-1. This attachment presents the summar</w:t>
      </w:r>
      <w:r w:rsidR="0043254D" w:rsidRPr="0026072C">
        <w:rPr>
          <w:sz w:val="24"/>
          <w:szCs w:val="24"/>
        </w:rPr>
        <w:t>y</w:t>
      </w:r>
      <w:r w:rsidRPr="0026072C">
        <w:rPr>
          <w:sz w:val="24"/>
          <w:szCs w:val="24"/>
        </w:rPr>
        <w:t xml:space="preserve"> of</w:t>
      </w:r>
      <w:r w:rsidR="009862D9">
        <w:rPr>
          <w:sz w:val="24"/>
          <w:szCs w:val="24"/>
        </w:rPr>
        <w:t xml:space="preserve"> my</w:t>
      </w:r>
      <w:r w:rsidRPr="0026072C">
        <w:rPr>
          <w:sz w:val="24"/>
          <w:szCs w:val="24"/>
        </w:rPr>
        <w:t xml:space="preserve"> recommended revenue requirement for</w:t>
      </w:r>
      <w:r w:rsidR="00B80317">
        <w:rPr>
          <w:sz w:val="24"/>
          <w:szCs w:val="24"/>
        </w:rPr>
        <w:t xml:space="preserve"> EPE</w:t>
      </w:r>
      <w:r w:rsidRPr="00A15CB9">
        <w:rPr>
          <w:sz w:val="24"/>
          <w:szCs w:val="24"/>
        </w:rPr>
        <w:t xml:space="preserve">.  Attachment </w:t>
      </w:r>
      <w:r w:rsidR="004F7299" w:rsidRPr="00A15CB9">
        <w:rPr>
          <w:sz w:val="24"/>
          <w:szCs w:val="24"/>
        </w:rPr>
        <w:t>DH</w:t>
      </w:r>
      <w:r w:rsidRPr="00A15CB9">
        <w:rPr>
          <w:sz w:val="24"/>
          <w:szCs w:val="24"/>
        </w:rPr>
        <w:t>-1 shows that</w:t>
      </w:r>
      <w:r w:rsidR="009862D9">
        <w:rPr>
          <w:sz w:val="24"/>
          <w:szCs w:val="24"/>
        </w:rPr>
        <w:t xml:space="preserve"> </w:t>
      </w:r>
      <w:r w:rsidR="008B19FA">
        <w:rPr>
          <w:sz w:val="24"/>
          <w:szCs w:val="24"/>
        </w:rPr>
        <w:t xml:space="preserve">I </w:t>
      </w:r>
      <w:r w:rsidR="008B19FA" w:rsidRPr="00A15CB9">
        <w:rPr>
          <w:sz w:val="24"/>
          <w:szCs w:val="24"/>
        </w:rPr>
        <w:t>recommend</w:t>
      </w:r>
      <w:r w:rsidRPr="00A15CB9">
        <w:rPr>
          <w:sz w:val="24"/>
          <w:szCs w:val="24"/>
        </w:rPr>
        <w:t xml:space="preserve"> a total revenue requirement </w:t>
      </w:r>
      <w:r w:rsidRPr="008B19FA">
        <w:rPr>
          <w:sz w:val="24"/>
          <w:szCs w:val="24"/>
        </w:rPr>
        <w:t>amount of $</w:t>
      </w:r>
      <w:r w:rsidR="008D1AD5">
        <w:rPr>
          <w:sz w:val="24"/>
          <w:szCs w:val="24"/>
        </w:rPr>
        <w:t>930,</w:t>
      </w:r>
      <w:r w:rsidR="00E446EF">
        <w:rPr>
          <w:sz w:val="24"/>
          <w:szCs w:val="24"/>
        </w:rPr>
        <w:t>375,452</w:t>
      </w:r>
      <w:r w:rsidRPr="008B19FA">
        <w:rPr>
          <w:color w:val="3366FF"/>
          <w:sz w:val="24"/>
          <w:szCs w:val="24"/>
        </w:rPr>
        <w:t>.</w:t>
      </w:r>
      <w:r w:rsidRPr="008B19FA">
        <w:rPr>
          <w:sz w:val="24"/>
          <w:szCs w:val="24"/>
        </w:rPr>
        <w:t xml:space="preserve">  </w:t>
      </w:r>
      <w:r w:rsidR="004579F8" w:rsidRPr="008B19FA">
        <w:rPr>
          <w:sz w:val="24"/>
          <w:szCs w:val="24"/>
        </w:rPr>
        <w:t>On a total company basis, t</w:t>
      </w:r>
      <w:r w:rsidRPr="008B19FA">
        <w:rPr>
          <w:sz w:val="24"/>
          <w:szCs w:val="24"/>
        </w:rPr>
        <w:t>his represents a decrease of $</w:t>
      </w:r>
      <w:r w:rsidR="003642D1">
        <w:rPr>
          <w:sz w:val="24"/>
          <w:szCs w:val="24"/>
        </w:rPr>
        <w:t>42,</w:t>
      </w:r>
      <w:r w:rsidR="00E446EF">
        <w:rPr>
          <w:sz w:val="24"/>
          <w:szCs w:val="24"/>
        </w:rPr>
        <w:t>851,931</w:t>
      </w:r>
      <w:r w:rsidRPr="008B19FA">
        <w:rPr>
          <w:sz w:val="24"/>
          <w:szCs w:val="24"/>
        </w:rPr>
        <w:t xml:space="preserve"> </w:t>
      </w:r>
      <w:r w:rsidR="008E7D2C">
        <w:rPr>
          <w:sz w:val="24"/>
          <w:szCs w:val="24"/>
        </w:rPr>
        <w:t>from</w:t>
      </w:r>
      <w:r w:rsidR="008E7D2C" w:rsidRPr="008B19FA">
        <w:rPr>
          <w:sz w:val="24"/>
          <w:szCs w:val="24"/>
        </w:rPr>
        <w:t xml:space="preserve"> </w:t>
      </w:r>
      <w:r w:rsidR="001A2B07" w:rsidRPr="008B19FA">
        <w:rPr>
          <w:sz w:val="24"/>
          <w:szCs w:val="24"/>
        </w:rPr>
        <w:t>EPE</w:t>
      </w:r>
      <w:r w:rsidRPr="008B19FA">
        <w:rPr>
          <w:sz w:val="24"/>
          <w:szCs w:val="24"/>
        </w:rPr>
        <w:t>'s filing.</w:t>
      </w:r>
      <w:r w:rsidR="00F126D5" w:rsidRPr="008B19FA">
        <w:rPr>
          <w:rStyle w:val="FootnoteReference"/>
          <w:sz w:val="24"/>
          <w:szCs w:val="24"/>
        </w:rPr>
        <w:footnoteReference w:id="3"/>
      </w:r>
      <w:r w:rsidR="00627CE3" w:rsidRPr="00A15CB9">
        <w:rPr>
          <w:sz w:val="24"/>
          <w:szCs w:val="24"/>
        </w:rPr>
        <w:t xml:space="preserve">  </w:t>
      </w:r>
    </w:p>
    <w:p w14:paraId="4BC45625" w14:textId="4B36389B" w:rsidR="00376F99" w:rsidRPr="0019291A" w:rsidRDefault="00376F99" w:rsidP="0008374A">
      <w:pPr>
        <w:pStyle w:val="BlockText"/>
        <w:spacing w:before="120"/>
        <w:ind w:right="0"/>
      </w:pPr>
      <w:r w:rsidRPr="0019291A">
        <w:rPr>
          <w:b/>
        </w:rPr>
        <w:t>Q.</w:t>
      </w:r>
      <w:r w:rsidRPr="0019291A">
        <w:rPr>
          <w:b/>
        </w:rPr>
        <w:tab/>
      </w:r>
      <w:r w:rsidR="00BD148B" w:rsidRPr="0019291A">
        <w:rPr>
          <w:b/>
        </w:rPr>
        <w:t>Please explain the adjustments you</w:t>
      </w:r>
      <w:r w:rsidRPr="0019291A">
        <w:rPr>
          <w:b/>
        </w:rPr>
        <w:t xml:space="preserve"> recommend to </w:t>
      </w:r>
      <w:r w:rsidR="001A2B07">
        <w:rPr>
          <w:b/>
        </w:rPr>
        <w:t>EPE</w:t>
      </w:r>
      <w:r w:rsidRPr="0019291A">
        <w:rPr>
          <w:b/>
        </w:rPr>
        <w:t>’s revenue requirement.</w:t>
      </w:r>
    </w:p>
    <w:p w14:paraId="2B564A96" w14:textId="7F798D71" w:rsidR="009862D9" w:rsidRDefault="00376F99" w:rsidP="00602888">
      <w:pPr>
        <w:pStyle w:val="BlockText"/>
        <w:ind w:right="0"/>
      </w:pPr>
      <w:r w:rsidRPr="0019291A">
        <w:t>A.</w:t>
      </w:r>
      <w:r w:rsidRPr="0019291A">
        <w:tab/>
      </w:r>
      <w:r w:rsidR="00CF1F88" w:rsidRPr="0019291A">
        <w:t>I recommend a</w:t>
      </w:r>
      <w:r w:rsidRPr="0019291A">
        <w:t xml:space="preserve">djustments in </w:t>
      </w:r>
      <w:r w:rsidR="00C22036" w:rsidRPr="0019291A">
        <w:t>several</w:t>
      </w:r>
      <w:r w:rsidRPr="0019291A">
        <w:t xml:space="preserve"> categories.  </w:t>
      </w:r>
      <w:r w:rsidR="003579D7" w:rsidRPr="0019291A">
        <w:t xml:space="preserve">In </w:t>
      </w:r>
      <w:r w:rsidR="00941CA3" w:rsidRPr="0019291A">
        <w:t>S</w:t>
      </w:r>
      <w:r w:rsidR="003579D7" w:rsidRPr="0019291A">
        <w:t xml:space="preserve">ection </w:t>
      </w:r>
      <w:r w:rsidR="00602888">
        <w:t>V</w:t>
      </w:r>
      <w:r w:rsidRPr="0019291A">
        <w:t>,</w:t>
      </w:r>
      <w:r w:rsidR="00CF1F88" w:rsidRPr="0019291A">
        <w:t xml:space="preserve"> I recommend</w:t>
      </w:r>
      <w:r w:rsidRPr="0019291A">
        <w:t xml:space="preserve"> adjustments to the </w:t>
      </w:r>
      <w:r w:rsidR="00EC44F3" w:rsidRPr="0019291A">
        <w:t>operations and maintenance</w:t>
      </w:r>
      <w:r w:rsidR="00C22036" w:rsidRPr="0019291A">
        <w:t xml:space="preserve"> (</w:t>
      </w:r>
      <w:r w:rsidR="002B0628" w:rsidRPr="0019291A">
        <w:t>O&amp;M</w:t>
      </w:r>
      <w:r w:rsidR="00C22036" w:rsidRPr="0019291A">
        <w:t>)</w:t>
      </w:r>
      <w:r w:rsidR="00EC44F3" w:rsidRPr="0019291A">
        <w:t xml:space="preserve"> expenses</w:t>
      </w:r>
      <w:r w:rsidR="00C9780C" w:rsidRPr="0019291A">
        <w:t xml:space="preserve"> and administrative and general expenses (A&amp;G) </w:t>
      </w:r>
      <w:r w:rsidR="00CF1F88" w:rsidRPr="0019291A">
        <w:t>related to</w:t>
      </w:r>
      <w:r w:rsidR="00EC44F3" w:rsidRPr="0019291A">
        <w:t xml:space="preserve"> </w:t>
      </w:r>
      <w:r w:rsidR="00C9780C" w:rsidRPr="0019291A">
        <w:t xml:space="preserve">nonqualified </w:t>
      </w:r>
      <w:r w:rsidR="00DF3D00" w:rsidRPr="0019291A">
        <w:t>post-retirement benefits</w:t>
      </w:r>
      <w:r w:rsidR="00C73259" w:rsidRPr="0019291A">
        <w:t>,</w:t>
      </w:r>
      <w:r w:rsidR="00F902B5" w:rsidRPr="0019291A">
        <w:t xml:space="preserve"> </w:t>
      </w:r>
      <w:r w:rsidR="0019291A" w:rsidRPr="0019291A">
        <w:t xml:space="preserve">incentive compensation, </w:t>
      </w:r>
      <w:r w:rsidR="00C9780C" w:rsidRPr="0019291A">
        <w:t>contributions, and dues</w:t>
      </w:r>
      <w:r w:rsidR="00C22036" w:rsidRPr="0019291A">
        <w:t xml:space="preserve">.  </w:t>
      </w:r>
      <w:r w:rsidR="00C040A2" w:rsidRPr="0019291A">
        <w:t xml:space="preserve">I </w:t>
      </w:r>
      <w:r w:rsidR="0068785C" w:rsidRPr="0019291A">
        <w:t xml:space="preserve">recommend </w:t>
      </w:r>
      <w:r w:rsidR="00F575B7" w:rsidRPr="0019291A">
        <w:t xml:space="preserve">adjustments </w:t>
      </w:r>
      <w:r w:rsidR="0092325E" w:rsidRPr="0019291A">
        <w:t>to</w:t>
      </w:r>
      <w:r w:rsidR="00043298" w:rsidRPr="0019291A">
        <w:t xml:space="preserve"> </w:t>
      </w:r>
      <w:r w:rsidR="0092325E" w:rsidRPr="0019291A">
        <w:t>taxes other than income taxes</w:t>
      </w:r>
      <w:r w:rsidR="007B5227" w:rsidRPr="0019291A">
        <w:t xml:space="preserve"> </w:t>
      </w:r>
      <w:r w:rsidR="00144862" w:rsidRPr="0019291A">
        <w:t>as well as</w:t>
      </w:r>
      <w:r w:rsidR="007B5227" w:rsidRPr="0019291A">
        <w:t xml:space="preserve"> the attendant impacts of all adjustments on cash working capital</w:t>
      </w:r>
      <w:r w:rsidRPr="0019291A">
        <w:t>.</w:t>
      </w:r>
      <w:r w:rsidR="0092325E" w:rsidRPr="0019291A">
        <w:t xml:space="preserve"> </w:t>
      </w:r>
      <w:r w:rsidR="006D0133" w:rsidRPr="0019291A">
        <w:t xml:space="preserve"> I recommend an adjustment to </w:t>
      </w:r>
      <w:r w:rsidR="00043298" w:rsidRPr="0019291A">
        <w:t xml:space="preserve">the Texas Gross Margins tax expense </w:t>
      </w:r>
      <w:r w:rsidR="006D0133" w:rsidRPr="0019291A">
        <w:t xml:space="preserve">and </w:t>
      </w:r>
      <w:r w:rsidR="000D749A" w:rsidRPr="0019291A">
        <w:t xml:space="preserve">I also recommend the </w:t>
      </w:r>
      <w:r w:rsidR="002C6614" w:rsidRPr="0019291A">
        <w:t>T</w:t>
      </w:r>
      <w:r w:rsidR="000D749A" w:rsidRPr="0019291A">
        <w:t xml:space="preserve">ax </w:t>
      </w:r>
      <w:r w:rsidR="002C6614" w:rsidRPr="0019291A">
        <w:t>M</w:t>
      </w:r>
      <w:r w:rsidR="000D749A" w:rsidRPr="0019291A">
        <w:t xml:space="preserve">ethod </w:t>
      </w:r>
      <w:r w:rsidR="002C6614" w:rsidRPr="0019291A">
        <w:t>1</w:t>
      </w:r>
      <w:r w:rsidR="000D749A" w:rsidRPr="0019291A">
        <w:t xml:space="preserve"> federal income tax expense resulting from adjustments to return. </w:t>
      </w:r>
      <w:r w:rsidR="0092325E" w:rsidRPr="0019291A">
        <w:t xml:space="preserve"> </w:t>
      </w:r>
      <w:r w:rsidRPr="0019291A">
        <w:t>I</w:t>
      </w:r>
      <w:r w:rsidR="00B70203" w:rsidRPr="0019291A">
        <w:t xml:space="preserve"> wi</w:t>
      </w:r>
      <w:r w:rsidRPr="0019291A">
        <w:t>ll discuss each of these categories below.</w:t>
      </w:r>
    </w:p>
    <w:p w14:paraId="75341D50" w14:textId="77777777" w:rsidR="009862D9" w:rsidRDefault="009862D9">
      <w:pPr>
        <w:rPr>
          <w:rFonts w:ascii="Times" w:hAnsi="Times"/>
          <w:sz w:val="24"/>
        </w:rPr>
      </w:pPr>
      <w:r>
        <w:br w:type="page"/>
      </w:r>
    </w:p>
    <w:p w14:paraId="48E23660" w14:textId="221F719D" w:rsidR="00C402EC" w:rsidRPr="002B6FCC" w:rsidRDefault="00C402EC" w:rsidP="002B6FCC">
      <w:pPr>
        <w:pStyle w:val="Heading1"/>
        <w:rPr>
          <w:b/>
          <w:bCs/>
        </w:rPr>
      </w:pPr>
      <w:bookmarkStart w:id="6" w:name="_Toc86236497"/>
      <w:r w:rsidRPr="002B6FCC">
        <w:rPr>
          <w:b/>
          <w:bCs/>
        </w:rPr>
        <w:lastRenderedPageBreak/>
        <w:t>V.</w:t>
      </w:r>
      <w:r w:rsidRPr="002B6FCC">
        <w:rPr>
          <w:b/>
          <w:bCs/>
        </w:rPr>
        <w:tab/>
        <w:t xml:space="preserve">ADJUSTMENTS TO </w:t>
      </w:r>
      <w:r w:rsidR="00333D36" w:rsidRPr="002B6FCC">
        <w:rPr>
          <w:b/>
          <w:bCs/>
        </w:rPr>
        <w:t>THE REVENUE REQUIREMENT</w:t>
      </w:r>
      <w:bookmarkEnd w:id="6"/>
    </w:p>
    <w:p w14:paraId="7AD6907A" w14:textId="7DBDD0AB" w:rsidR="00BD0924" w:rsidRDefault="0019291A" w:rsidP="00602888">
      <w:pPr>
        <w:pStyle w:val="Heading2"/>
        <w:numPr>
          <w:ilvl w:val="0"/>
          <w:numId w:val="0"/>
        </w:numPr>
        <w:spacing w:before="120"/>
        <w:ind w:right="547" w:firstLine="720"/>
        <w:rPr>
          <w:bCs/>
          <w:szCs w:val="24"/>
        </w:rPr>
      </w:pPr>
      <w:bookmarkStart w:id="7" w:name="_Toc86236498"/>
      <w:r>
        <w:rPr>
          <w:bCs/>
        </w:rPr>
        <w:t>A</w:t>
      </w:r>
      <w:r w:rsidR="00A53F37" w:rsidRPr="00BA397F">
        <w:rPr>
          <w:bCs/>
        </w:rPr>
        <w:t>.</w:t>
      </w:r>
      <w:r w:rsidR="00A53F37" w:rsidRPr="00BA397F">
        <w:rPr>
          <w:bCs/>
        </w:rPr>
        <w:tab/>
      </w:r>
      <w:r w:rsidR="00BD0924" w:rsidRPr="00BA397F">
        <w:rPr>
          <w:bCs/>
          <w:szCs w:val="24"/>
        </w:rPr>
        <w:t>Non</w:t>
      </w:r>
      <w:r w:rsidR="00094285">
        <w:rPr>
          <w:bCs/>
          <w:szCs w:val="24"/>
        </w:rPr>
        <w:t>-</w:t>
      </w:r>
      <w:r w:rsidR="00BD0924" w:rsidRPr="00BA397F">
        <w:rPr>
          <w:bCs/>
          <w:szCs w:val="24"/>
        </w:rPr>
        <w:t>qualified Retirement Income Plans</w:t>
      </w:r>
      <w:bookmarkEnd w:id="7"/>
    </w:p>
    <w:p w14:paraId="147184D2" w14:textId="248E6C0C" w:rsidR="00BD0924" w:rsidRPr="00CD0858" w:rsidRDefault="00BD0924" w:rsidP="00BD0924">
      <w:pPr>
        <w:pStyle w:val="BlockText"/>
        <w:spacing w:before="240"/>
        <w:ind w:right="0"/>
        <w:rPr>
          <w:b/>
          <w:szCs w:val="24"/>
          <w:highlight w:val="yellow"/>
        </w:rPr>
      </w:pPr>
      <w:r>
        <w:rPr>
          <w:b/>
          <w:szCs w:val="24"/>
        </w:rPr>
        <w:t>Q.</w:t>
      </w:r>
      <w:r>
        <w:rPr>
          <w:b/>
          <w:szCs w:val="24"/>
        </w:rPr>
        <w:tab/>
      </w:r>
      <w:r w:rsidRPr="00CD0858">
        <w:rPr>
          <w:b/>
          <w:szCs w:val="24"/>
        </w:rPr>
        <w:t xml:space="preserve">Please describe </w:t>
      </w:r>
      <w:r w:rsidR="00CD0858">
        <w:rPr>
          <w:b/>
          <w:szCs w:val="24"/>
        </w:rPr>
        <w:t>EPE’s</w:t>
      </w:r>
      <w:r w:rsidRPr="00CD0858">
        <w:rPr>
          <w:b/>
          <w:szCs w:val="24"/>
        </w:rPr>
        <w:t xml:space="preserve"> request for Non</w:t>
      </w:r>
      <w:r w:rsidR="00912BF3">
        <w:rPr>
          <w:b/>
          <w:szCs w:val="24"/>
        </w:rPr>
        <w:t>-</w:t>
      </w:r>
      <w:r w:rsidRPr="00CD0858">
        <w:rPr>
          <w:b/>
          <w:szCs w:val="24"/>
        </w:rPr>
        <w:t>qualified Retirement Income Plans.</w:t>
      </w:r>
    </w:p>
    <w:p w14:paraId="6201205D" w14:textId="77777777" w:rsidR="00067FB1" w:rsidRPr="00F01EB9" w:rsidRDefault="00BD0924" w:rsidP="00BD0924">
      <w:pPr>
        <w:spacing w:line="480" w:lineRule="exact"/>
        <w:ind w:left="720" w:hanging="720"/>
        <w:jc w:val="both"/>
        <w:rPr>
          <w:sz w:val="24"/>
          <w:szCs w:val="24"/>
        </w:rPr>
      </w:pPr>
      <w:r w:rsidRPr="00F01EB9">
        <w:rPr>
          <w:sz w:val="24"/>
          <w:szCs w:val="24"/>
        </w:rPr>
        <w:t>A.</w:t>
      </w:r>
      <w:r w:rsidRPr="00F01EB9">
        <w:rPr>
          <w:sz w:val="24"/>
          <w:szCs w:val="24"/>
        </w:rPr>
        <w:tab/>
        <w:t xml:space="preserve">EPE states in its Application, </w:t>
      </w:r>
    </w:p>
    <w:p w14:paraId="604372D7" w14:textId="06476F67" w:rsidR="00D66B95" w:rsidRPr="00F01EB9" w:rsidRDefault="00BD0924" w:rsidP="002B6FCC">
      <w:pPr>
        <w:spacing w:before="120"/>
        <w:ind w:left="1440" w:right="1440"/>
        <w:jc w:val="both"/>
        <w:rPr>
          <w:sz w:val="24"/>
          <w:szCs w:val="24"/>
        </w:rPr>
      </w:pPr>
      <w:r w:rsidRPr="00F01EB9">
        <w:rPr>
          <w:sz w:val="24"/>
          <w:szCs w:val="24"/>
        </w:rPr>
        <w:t xml:space="preserve">“The Company has two non-qualified retirement income plans that are non-funded defined benefit plans.  </w:t>
      </w:r>
      <w:r w:rsidR="008D6037" w:rsidRPr="00F01EB9">
        <w:rPr>
          <w:sz w:val="24"/>
          <w:szCs w:val="24"/>
        </w:rPr>
        <w:t>The Supplemental Executive Retirement Plan Retirement Plan (SERP)</w:t>
      </w:r>
      <w:r w:rsidRPr="00F01EB9">
        <w:rPr>
          <w:sz w:val="24"/>
          <w:szCs w:val="24"/>
        </w:rPr>
        <w:t xml:space="preserve"> covers certain former employees</w:t>
      </w:r>
      <w:r w:rsidR="00F01EB9" w:rsidRPr="00F01EB9">
        <w:rPr>
          <w:sz w:val="24"/>
          <w:szCs w:val="24"/>
        </w:rPr>
        <w:t xml:space="preserve"> and directors</w:t>
      </w:r>
      <w:r w:rsidRPr="00F01EB9">
        <w:rPr>
          <w:sz w:val="24"/>
          <w:szCs w:val="24"/>
        </w:rPr>
        <w:t xml:space="preserve"> of the Company</w:t>
      </w:r>
      <w:r w:rsidR="00F13EFE" w:rsidRPr="00F01EB9">
        <w:rPr>
          <w:sz w:val="24"/>
          <w:szCs w:val="24"/>
        </w:rPr>
        <w:t>.</w:t>
      </w:r>
      <w:r w:rsidR="003E00D3" w:rsidRPr="00F01EB9">
        <w:rPr>
          <w:sz w:val="24"/>
          <w:szCs w:val="24"/>
        </w:rPr>
        <w:t xml:space="preserve">  The Excess Benefit Plan, was adopted in 2004, and covers certain active and former employees of the Company.</w:t>
      </w:r>
      <w:r w:rsidRPr="00F01EB9">
        <w:rPr>
          <w:sz w:val="24"/>
          <w:szCs w:val="24"/>
        </w:rPr>
        <w:t>”</w:t>
      </w:r>
      <w:r w:rsidRPr="00F01EB9">
        <w:rPr>
          <w:rStyle w:val="FootnoteReference"/>
          <w:sz w:val="24"/>
          <w:szCs w:val="24"/>
        </w:rPr>
        <w:footnoteReference w:id="4"/>
      </w:r>
      <w:r w:rsidRPr="00F01EB9">
        <w:rPr>
          <w:sz w:val="24"/>
          <w:szCs w:val="24"/>
        </w:rPr>
        <w:t xml:space="preserve">  </w:t>
      </w:r>
    </w:p>
    <w:p w14:paraId="169980E5" w14:textId="61519AF5" w:rsidR="00BD0924" w:rsidRPr="00CD0858" w:rsidRDefault="00B1057A" w:rsidP="00797015">
      <w:pPr>
        <w:spacing w:line="480" w:lineRule="exact"/>
        <w:ind w:left="720"/>
        <w:jc w:val="both"/>
        <w:rPr>
          <w:sz w:val="24"/>
          <w:szCs w:val="24"/>
          <w:highlight w:val="yellow"/>
        </w:rPr>
      </w:pPr>
      <w:r w:rsidRPr="002E526D">
        <w:rPr>
          <w:sz w:val="24"/>
          <w:szCs w:val="24"/>
        </w:rPr>
        <w:t>Deductibility of n</w:t>
      </w:r>
      <w:r w:rsidR="00BD0924" w:rsidRPr="002E526D">
        <w:rPr>
          <w:sz w:val="24"/>
          <w:szCs w:val="24"/>
        </w:rPr>
        <w:t xml:space="preserve">on-qualified replacement benefits are limited by </w:t>
      </w:r>
      <w:r w:rsidR="007D4C58" w:rsidRPr="002E526D">
        <w:rPr>
          <w:sz w:val="24"/>
          <w:szCs w:val="24"/>
        </w:rPr>
        <w:t xml:space="preserve">the </w:t>
      </w:r>
      <w:r w:rsidR="00BD0924" w:rsidRPr="002E526D">
        <w:rPr>
          <w:sz w:val="24"/>
          <w:szCs w:val="24"/>
        </w:rPr>
        <w:t xml:space="preserve">Internal Revenue Code.  </w:t>
      </w:r>
      <w:r w:rsidR="00D34782">
        <w:rPr>
          <w:sz w:val="24"/>
          <w:szCs w:val="24"/>
        </w:rPr>
        <w:t>EPE’s</w:t>
      </w:r>
      <w:r w:rsidR="00BD0924" w:rsidRPr="00E36675">
        <w:rPr>
          <w:sz w:val="24"/>
          <w:szCs w:val="24"/>
        </w:rPr>
        <w:t xml:space="preserve"> requested </w:t>
      </w:r>
      <w:r w:rsidR="00D34782">
        <w:rPr>
          <w:sz w:val="24"/>
          <w:szCs w:val="24"/>
        </w:rPr>
        <w:t xml:space="preserve">revenue requirement includes </w:t>
      </w:r>
      <w:r w:rsidR="00BD0924" w:rsidRPr="00E36675">
        <w:rPr>
          <w:sz w:val="24"/>
          <w:szCs w:val="24"/>
        </w:rPr>
        <w:t>$</w:t>
      </w:r>
      <w:r w:rsidR="00E36675" w:rsidRPr="00E36675">
        <w:rPr>
          <w:sz w:val="24"/>
          <w:szCs w:val="24"/>
        </w:rPr>
        <w:t>1,970,713</w:t>
      </w:r>
      <w:r w:rsidR="00BD0924" w:rsidRPr="00E36675">
        <w:rPr>
          <w:sz w:val="24"/>
          <w:szCs w:val="24"/>
        </w:rPr>
        <w:t xml:space="preserve"> in nonqualified post-retirement benefits in FERC</w:t>
      </w:r>
      <w:r w:rsidR="009516FB" w:rsidRPr="00E36675">
        <w:rPr>
          <w:sz w:val="24"/>
          <w:szCs w:val="24"/>
        </w:rPr>
        <w:t xml:space="preserve"> expense</w:t>
      </w:r>
      <w:r w:rsidR="00BD0924" w:rsidRPr="00E36675">
        <w:rPr>
          <w:sz w:val="24"/>
          <w:szCs w:val="24"/>
        </w:rPr>
        <w:t xml:space="preserve"> </w:t>
      </w:r>
      <w:r w:rsidR="00BE1FA2" w:rsidRPr="00E36675">
        <w:rPr>
          <w:sz w:val="24"/>
          <w:szCs w:val="24"/>
        </w:rPr>
        <w:t>A</w:t>
      </w:r>
      <w:r w:rsidR="00BD0924" w:rsidRPr="00E36675">
        <w:rPr>
          <w:sz w:val="24"/>
          <w:szCs w:val="24"/>
        </w:rPr>
        <w:t>ccount 926</w:t>
      </w:r>
      <w:r w:rsidR="007877F6" w:rsidRPr="00E36675">
        <w:rPr>
          <w:sz w:val="24"/>
          <w:szCs w:val="24"/>
        </w:rPr>
        <w:t>.</w:t>
      </w:r>
      <w:r w:rsidR="00BE1FA2" w:rsidRPr="00E36675">
        <w:rPr>
          <w:rStyle w:val="FootnoteReference"/>
          <w:sz w:val="24"/>
          <w:szCs w:val="24"/>
        </w:rPr>
        <w:footnoteReference w:id="5"/>
      </w:r>
      <w:r w:rsidR="007877F6" w:rsidRPr="00E36675">
        <w:rPr>
          <w:sz w:val="24"/>
          <w:szCs w:val="24"/>
        </w:rPr>
        <w:t xml:space="preserve">  </w:t>
      </w:r>
      <w:r w:rsidR="00912BF3">
        <w:rPr>
          <w:sz w:val="24"/>
          <w:szCs w:val="24"/>
        </w:rPr>
        <w:t xml:space="preserve">An amount of </w:t>
      </w:r>
      <w:r w:rsidR="007877F6" w:rsidRPr="00E36675">
        <w:rPr>
          <w:sz w:val="24"/>
          <w:szCs w:val="24"/>
        </w:rPr>
        <w:t>$</w:t>
      </w:r>
      <w:r w:rsidR="00E36675" w:rsidRPr="00E36675">
        <w:rPr>
          <w:sz w:val="24"/>
          <w:szCs w:val="24"/>
        </w:rPr>
        <w:t>937,304</w:t>
      </w:r>
      <w:r w:rsidR="007877F6" w:rsidRPr="00E36675">
        <w:rPr>
          <w:sz w:val="24"/>
          <w:szCs w:val="24"/>
        </w:rPr>
        <w:t xml:space="preserve"> is </w:t>
      </w:r>
      <w:r w:rsidR="0005738E" w:rsidRPr="00E36675">
        <w:rPr>
          <w:sz w:val="24"/>
          <w:szCs w:val="24"/>
        </w:rPr>
        <w:t xml:space="preserve">recorded for </w:t>
      </w:r>
      <w:r w:rsidR="007877F6" w:rsidRPr="00E36675">
        <w:rPr>
          <w:sz w:val="24"/>
          <w:szCs w:val="24"/>
        </w:rPr>
        <w:t>the Excess Benefit Plan expense and $</w:t>
      </w:r>
      <w:r w:rsidR="00E36675" w:rsidRPr="00E36675">
        <w:rPr>
          <w:sz w:val="24"/>
          <w:szCs w:val="24"/>
        </w:rPr>
        <w:t>1,033,409</w:t>
      </w:r>
      <w:r w:rsidR="007877F6" w:rsidRPr="00E36675">
        <w:rPr>
          <w:sz w:val="24"/>
          <w:szCs w:val="24"/>
        </w:rPr>
        <w:t xml:space="preserve"> is </w:t>
      </w:r>
      <w:r w:rsidR="0005738E" w:rsidRPr="00E36675">
        <w:rPr>
          <w:sz w:val="24"/>
          <w:szCs w:val="24"/>
        </w:rPr>
        <w:t xml:space="preserve">recorded for </w:t>
      </w:r>
      <w:r w:rsidR="007877F6" w:rsidRPr="00E36675">
        <w:rPr>
          <w:sz w:val="24"/>
          <w:szCs w:val="24"/>
        </w:rPr>
        <w:t>the SERP expense.</w:t>
      </w:r>
      <w:r w:rsidR="00A05C34" w:rsidRPr="00E36675">
        <w:rPr>
          <w:rStyle w:val="FootnoteReference"/>
          <w:sz w:val="24"/>
          <w:szCs w:val="24"/>
        </w:rPr>
        <w:footnoteReference w:id="6"/>
      </w:r>
      <w:r w:rsidR="007877F6" w:rsidRPr="00E36675">
        <w:rPr>
          <w:sz w:val="24"/>
          <w:szCs w:val="24"/>
        </w:rPr>
        <w:t xml:space="preserve">  A</w:t>
      </w:r>
      <w:r w:rsidR="00346A2F" w:rsidRPr="00E36675">
        <w:rPr>
          <w:sz w:val="24"/>
          <w:szCs w:val="24"/>
        </w:rPr>
        <w:t>dditionally</w:t>
      </w:r>
      <w:r w:rsidR="007877F6" w:rsidRPr="00E36675">
        <w:rPr>
          <w:sz w:val="24"/>
          <w:szCs w:val="24"/>
        </w:rPr>
        <w:t>, EPE</w:t>
      </w:r>
      <w:r w:rsidR="00BD0924" w:rsidRPr="00E36675">
        <w:rPr>
          <w:sz w:val="24"/>
          <w:szCs w:val="24"/>
        </w:rPr>
        <w:t xml:space="preserve"> included $</w:t>
      </w:r>
      <w:r w:rsidR="00E36675" w:rsidRPr="00E36675">
        <w:rPr>
          <w:sz w:val="24"/>
          <w:szCs w:val="24"/>
        </w:rPr>
        <w:t>89,827</w:t>
      </w:r>
      <w:r w:rsidR="00FC1002" w:rsidRPr="00E36675">
        <w:rPr>
          <w:sz w:val="24"/>
          <w:szCs w:val="24"/>
        </w:rPr>
        <w:t xml:space="preserve"> in FERC A</w:t>
      </w:r>
      <w:r w:rsidR="00BD0924" w:rsidRPr="00E36675">
        <w:rPr>
          <w:sz w:val="24"/>
          <w:szCs w:val="24"/>
        </w:rPr>
        <w:t>ccount 107, Construction Work in Progress</w:t>
      </w:r>
      <w:r w:rsidR="008267A2" w:rsidRPr="00E36675">
        <w:rPr>
          <w:sz w:val="24"/>
          <w:szCs w:val="24"/>
        </w:rPr>
        <w:t>,</w:t>
      </w:r>
      <w:r w:rsidR="007877F6" w:rsidRPr="00E36675">
        <w:rPr>
          <w:sz w:val="24"/>
          <w:szCs w:val="24"/>
        </w:rPr>
        <w:t xml:space="preserve"> for which $</w:t>
      </w:r>
      <w:r w:rsidR="00E36675" w:rsidRPr="00E36675">
        <w:rPr>
          <w:sz w:val="24"/>
          <w:szCs w:val="24"/>
        </w:rPr>
        <w:t>82,225</w:t>
      </w:r>
      <w:r w:rsidR="007877F6" w:rsidRPr="00E36675">
        <w:rPr>
          <w:sz w:val="24"/>
          <w:szCs w:val="24"/>
        </w:rPr>
        <w:t xml:space="preserve"> is recorded for the Excess Benefit Plan and $</w:t>
      </w:r>
      <w:r w:rsidR="00E36675" w:rsidRPr="00E36675">
        <w:rPr>
          <w:sz w:val="24"/>
          <w:szCs w:val="24"/>
        </w:rPr>
        <w:t>7,602</w:t>
      </w:r>
      <w:r w:rsidR="007877F6" w:rsidRPr="00E36675">
        <w:rPr>
          <w:sz w:val="24"/>
          <w:szCs w:val="24"/>
        </w:rPr>
        <w:t xml:space="preserve"> is recorded for the SERP</w:t>
      </w:r>
      <w:r w:rsidR="00BD0924" w:rsidRPr="00E36675">
        <w:rPr>
          <w:sz w:val="24"/>
          <w:szCs w:val="24"/>
        </w:rPr>
        <w:t>.</w:t>
      </w:r>
      <w:r w:rsidR="00BD0924" w:rsidRPr="00E36675">
        <w:rPr>
          <w:rStyle w:val="FootnoteReference"/>
          <w:sz w:val="24"/>
          <w:szCs w:val="24"/>
        </w:rPr>
        <w:footnoteReference w:id="7"/>
      </w:r>
      <w:r w:rsidR="00BD0924" w:rsidRPr="00E36675">
        <w:rPr>
          <w:sz w:val="24"/>
          <w:szCs w:val="24"/>
        </w:rPr>
        <w:t xml:space="preserve">  </w:t>
      </w:r>
      <w:r w:rsidR="009B7708" w:rsidRPr="00057D2F">
        <w:rPr>
          <w:sz w:val="24"/>
          <w:szCs w:val="24"/>
        </w:rPr>
        <w:t xml:space="preserve">Further, </w:t>
      </w:r>
      <w:r w:rsidR="00062A75">
        <w:rPr>
          <w:sz w:val="24"/>
          <w:szCs w:val="24"/>
        </w:rPr>
        <w:t>EPE</w:t>
      </w:r>
      <w:r w:rsidR="009B7708" w:rsidRPr="00057D2F">
        <w:rPr>
          <w:sz w:val="24"/>
          <w:szCs w:val="24"/>
        </w:rPr>
        <w:t xml:space="preserve"> capitalized $</w:t>
      </w:r>
      <w:r w:rsidR="00057D2F" w:rsidRPr="00057D2F">
        <w:rPr>
          <w:sz w:val="24"/>
          <w:szCs w:val="24"/>
        </w:rPr>
        <w:t>2</w:t>
      </w:r>
      <w:r w:rsidR="008C603B">
        <w:rPr>
          <w:sz w:val="24"/>
          <w:szCs w:val="24"/>
        </w:rPr>
        <w:t>,</w:t>
      </w:r>
      <w:r w:rsidR="00057D2F" w:rsidRPr="00057D2F">
        <w:rPr>
          <w:sz w:val="24"/>
          <w:szCs w:val="24"/>
        </w:rPr>
        <w:t>041,715</w:t>
      </w:r>
      <w:r w:rsidR="009B7708" w:rsidRPr="00057D2F">
        <w:rPr>
          <w:sz w:val="24"/>
          <w:szCs w:val="24"/>
        </w:rPr>
        <w:t xml:space="preserve"> since the end of the prior proceeding’s test year to the plant in service component of rate base.</w:t>
      </w:r>
      <w:r w:rsidR="009B7708" w:rsidRPr="00057D2F">
        <w:rPr>
          <w:rStyle w:val="FootnoteReference"/>
          <w:sz w:val="24"/>
          <w:szCs w:val="24"/>
        </w:rPr>
        <w:footnoteReference w:id="8"/>
      </w:r>
      <w:r w:rsidR="009B7708" w:rsidRPr="00057D2F">
        <w:rPr>
          <w:sz w:val="24"/>
          <w:szCs w:val="24"/>
        </w:rPr>
        <w:t xml:space="preserve">  </w:t>
      </w:r>
      <w:r w:rsidR="00BD0924" w:rsidRPr="00057D2F">
        <w:rPr>
          <w:sz w:val="24"/>
          <w:szCs w:val="24"/>
        </w:rPr>
        <w:t>These expenses provide supplemental benefits to certain employees whose compensation exceeds the limits provided by tax law for deducting pension-related expense.</w:t>
      </w:r>
    </w:p>
    <w:p w14:paraId="19F27C0E" w14:textId="77777777" w:rsidR="00BD0924" w:rsidRPr="0095561F" w:rsidRDefault="00BD0924" w:rsidP="006C2E5C">
      <w:pPr>
        <w:spacing w:before="120" w:line="480" w:lineRule="exact"/>
        <w:ind w:left="720" w:hanging="720"/>
        <w:jc w:val="both"/>
        <w:rPr>
          <w:b/>
          <w:sz w:val="24"/>
          <w:szCs w:val="24"/>
        </w:rPr>
      </w:pPr>
      <w:r w:rsidRPr="0095561F">
        <w:rPr>
          <w:b/>
          <w:sz w:val="24"/>
          <w:szCs w:val="24"/>
        </w:rPr>
        <w:t>Q.</w:t>
      </w:r>
      <w:r w:rsidRPr="0095561F">
        <w:rPr>
          <w:b/>
          <w:sz w:val="24"/>
          <w:szCs w:val="24"/>
        </w:rPr>
        <w:tab/>
        <w:t>Please explain your adjustment regarding Non</w:t>
      </w:r>
      <w:r w:rsidR="009B4FB4" w:rsidRPr="0095561F">
        <w:rPr>
          <w:b/>
          <w:sz w:val="24"/>
          <w:szCs w:val="24"/>
        </w:rPr>
        <w:t>-</w:t>
      </w:r>
      <w:r w:rsidRPr="0095561F">
        <w:rPr>
          <w:b/>
          <w:sz w:val="24"/>
          <w:szCs w:val="24"/>
        </w:rPr>
        <w:t>qualified Retirement Income Plans.</w:t>
      </w:r>
    </w:p>
    <w:p w14:paraId="068DD4AB" w14:textId="42F4F3A6" w:rsidR="00371687" w:rsidRPr="00E234D9" w:rsidRDefault="009F770C" w:rsidP="00371687">
      <w:pPr>
        <w:pStyle w:val="BlockText"/>
        <w:ind w:right="0"/>
        <w:rPr>
          <w:i/>
        </w:rPr>
      </w:pPr>
      <w:r w:rsidRPr="0095561F">
        <w:rPr>
          <w:szCs w:val="24"/>
        </w:rPr>
        <w:t>A.</w:t>
      </w:r>
      <w:r w:rsidRPr="0095561F">
        <w:rPr>
          <w:szCs w:val="24"/>
        </w:rPr>
        <w:tab/>
      </w:r>
      <w:r w:rsidR="00BD0924" w:rsidRPr="0095561F">
        <w:rPr>
          <w:szCs w:val="24"/>
        </w:rPr>
        <w:t>I recommend a reduction to EPE’s requested cost of service for non</w:t>
      </w:r>
      <w:r w:rsidR="009B4FB4" w:rsidRPr="0095561F">
        <w:rPr>
          <w:szCs w:val="24"/>
        </w:rPr>
        <w:t>-</w:t>
      </w:r>
      <w:r w:rsidR="00BD0924" w:rsidRPr="0095561F">
        <w:rPr>
          <w:szCs w:val="24"/>
        </w:rPr>
        <w:t xml:space="preserve">qualified retirement income plans in the amount of </w:t>
      </w:r>
      <w:r w:rsidR="001A2BE8">
        <w:rPr>
          <w:szCs w:val="24"/>
        </w:rPr>
        <w:t>$</w:t>
      </w:r>
      <w:r w:rsidR="00F90619" w:rsidRPr="0095561F">
        <w:rPr>
          <w:szCs w:val="24"/>
        </w:rPr>
        <w:t>1,</w:t>
      </w:r>
      <w:r w:rsidR="0095561F" w:rsidRPr="0095561F">
        <w:rPr>
          <w:szCs w:val="24"/>
        </w:rPr>
        <w:t>970,713</w:t>
      </w:r>
      <w:r w:rsidR="00BD0924" w:rsidRPr="00C64FCA">
        <w:rPr>
          <w:szCs w:val="24"/>
        </w:rPr>
        <w:t xml:space="preserve">.  I also recommend </w:t>
      </w:r>
      <w:r w:rsidR="00BD0924" w:rsidRPr="008C22D2">
        <w:rPr>
          <w:szCs w:val="24"/>
        </w:rPr>
        <w:t xml:space="preserve">that </w:t>
      </w:r>
      <w:r w:rsidR="003147B8">
        <w:rPr>
          <w:szCs w:val="24"/>
        </w:rPr>
        <w:t xml:space="preserve">EPE remove </w:t>
      </w:r>
      <w:r w:rsidR="00BD0924" w:rsidRPr="008C22D2">
        <w:rPr>
          <w:szCs w:val="24"/>
        </w:rPr>
        <w:t xml:space="preserve">the </w:t>
      </w:r>
      <w:r w:rsidR="00BD0924" w:rsidRPr="008C22D2">
        <w:rPr>
          <w:szCs w:val="24"/>
        </w:rPr>
        <w:lastRenderedPageBreak/>
        <w:t>$</w:t>
      </w:r>
      <w:r w:rsidR="0095561F" w:rsidRPr="008C22D2">
        <w:rPr>
          <w:szCs w:val="24"/>
        </w:rPr>
        <w:t>89,827</w:t>
      </w:r>
      <w:r w:rsidR="00BD0924" w:rsidRPr="008C22D2">
        <w:rPr>
          <w:szCs w:val="24"/>
        </w:rPr>
        <w:t xml:space="preserve"> included</w:t>
      </w:r>
      <w:r w:rsidR="00BD0924" w:rsidRPr="00C64FCA">
        <w:rPr>
          <w:szCs w:val="24"/>
        </w:rPr>
        <w:t xml:space="preserve"> in Construction Work in Progress from that account prior to any transfers to plant in service.</w:t>
      </w:r>
      <w:r w:rsidR="009B4FB4" w:rsidRPr="00C64FCA">
        <w:rPr>
          <w:rStyle w:val="FootnoteReference"/>
          <w:szCs w:val="24"/>
        </w:rPr>
        <w:footnoteReference w:id="9"/>
      </w:r>
      <w:r w:rsidR="00BD0924" w:rsidRPr="00057D2F">
        <w:rPr>
          <w:szCs w:val="24"/>
        </w:rPr>
        <w:t xml:space="preserve">  </w:t>
      </w:r>
      <w:r w:rsidR="00CB2881" w:rsidRPr="00057D2F">
        <w:rPr>
          <w:szCs w:val="24"/>
        </w:rPr>
        <w:t xml:space="preserve">Further, I recommend removal of the capitalized portion of </w:t>
      </w:r>
      <w:r w:rsidR="00D722D2">
        <w:rPr>
          <w:szCs w:val="24"/>
        </w:rPr>
        <w:t>EPE</w:t>
      </w:r>
      <w:r w:rsidR="00CB2881" w:rsidRPr="00057D2F">
        <w:rPr>
          <w:szCs w:val="24"/>
        </w:rPr>
        <w:t>’s non</w:t>
      </w:r>
      <w:r w:rsidR="00912BF3">
        <w:rPr>
          <w:szCs w:val="24"/>
        </w:rPr>
        <w:t>-</w:t>
      </w:r>
      <w:r w:rsidR="00CB2881" w:rsidRPr="00057D2F">
        <w:rPr>
          <w:szCs w:val="24"/>
        </w:rPr>
        <w:t xml:space="preserve">qualified retirement plan expenses that have been added to plant in service </w:t>
      </w:r>
      <w:r w:rsidR="00CB2881" w:rsidRPr="008C603B">
        <w:rPr>
          <w:szCs w:val="24"/>
        </w:rPr>
        <w:t xml:space="preserve">since </w:t>
      </w:r>
      <w:r w:rsidR="0095561F" w:rsidRPr="008C603B">
        <w:rPr>
          <w:szCs w:val="24"/>
        </w:rPr>
        <w:t>September 2016</w:t>
      </w:r>
      <w:r w:rsidR="00A406B6" w:rsidRPr="008C603B">
        <w:rPr>
          <w:szCs w:val="24"/>
        </w:rPr>
        <w:t>,</w:t>
      </w:r>
      <w:r w:rsidR="00CB2881" w:rsidRPr="008C603B">
        <w:rPr>
          <w:szCs w:val="24"/>
        </w:rPr>
        <w:t xml:space="preserve"> which was the end of the prior proceeding’s test year.</w:t>
      </w:r>
      <w:r w:rsidR="00A406B6" w:rsidRPr="008C603B">
        <w:rPr>
          <w:rStyle w:val="FootnoteReference"/>
          <w:szCs w:val="24"/>
        </w:rPr>
        <w:footnoteReference w:id="10"/>
      </w:r>
      <w:r w:rsidR="00CB2881" w:rsidRPr="008C603B">
        <w:t xml:space="preserve">  The amount I recommend for removal from plant in </w:t>
      </w:r>
      <w:r w:rsidR="00CB2881" w:rsidRPr="009571E7">
        <w:t>service is $</w:t>
      </w:r>
      <w:r w:rsidR="008C603B" w:rsidRPr="009571E7">
        <w:rPr>
          <w:szCs w:val="24"/>
        </w:rPr>
        <w:t>2,041,715</w:t>
      </w:r>
      <w:r w:rsidR="00E173CB" w:rsidRPr="009571E7">
        <w:t>,</w:t>
      </w:r>
      <w:r w:rsidR="00CB2881" w:rsidRPr="009571E7">
        <w:t xml:space="preserve"> as</w:t>
      </w:r>
      <w:r w:rsidR="00CB2881" w:rsidRPr="008C603B">
        <w:t xml:space="preserve"> detailed by FERC account in </w:t>
      </w:r>
      <w:r w:rsidR="00D722D2">
        <w:t>EPE</w:t>
      </w:r>
      <w:r w:rsidR="00CB2881" w:rsidRPr="008C603B">
        <w:t>’s response to Staff RFI 1</w:t>
      </w:r>
      <w:r w:rsidR="008C603B" w:rsidRPr="008C603B">
        <w:t>2</w:t>
      </w:r>
      <w:r w:rsidR="00CB2881" w:rsidRPr="008C603B">
        <w:t>-1</w:t>
      </w:r>
      <w:r w:rsidR="002E645C" w:rsidRPr="008C603B">
        <w:t>.</w:t>
      </w:r>
      <w:r w:rsidR="003B7385" w:rsidRPr="008C603B">
        <w:rPr>
          <w:rStyle w:val="FootnoteReference"/>
        </w:rPr>
        <w:footnoteReference w:id="11"/>
      </w:r>
      <w:r w:rsidR="002E645C" w:rsidRPr="008C603B">
        <w:t xml:space="preserve">  </w:t>
      </w:r>
      <w:r w:rsidR="00002EA5" w:rsidRPr="00E234D9">
        <w:rPr>
          <w:szCs w:val="24"/>
        </w:rPr>
        <w:t>C</w:t>
      </w:r>
      <w:r w:rsidR="004B04C1" w:rsidRPr="00E234D9">
        <w:rPr>
          <w:szCs w:val="24"/>
        </w:rPr>
        <w:t>orresponding adjustment</w:t>
      </w:r>
      <w:r w:rsidR="00002EA5" w:rsidRPr="00E234D9">
        <w:rPr>
          <w:szCs w:val="24"/>
        </w:rPr>
        <w:t>s</w:t>
      </w:r>
      <w:r w:rsidR="004B04C1" w:rsidRPr="00E234D9">
        <w:rPr>
          <w:szCs w:val="24"/>
        </w:rPr>
        <w:t xml:space="preserve"> representing the </w:t>
      </w:r>
      <w:r w:rsidR="00A67491" w:rsidRPr="00E234D9">
        <w:rPr>
          <w:szCs w:val="24"/>
        </w:rPr>
        <w:t>payroll taxes related to the SERP</w:t>
      </w:r>
      <w:r w:rsidR="00E234D9" w:rsidRPr="00E234D9">
        <w:rPr>
          <w:szCs w:val="24"/>
        </w:rPr>
        <w:t xml:space="preserve"> and Excess Benefit Plan</w:t>
      </w:r>
      <w:r w:rsidR="00A67491" w:rsidRPr="00E234D9">
        <w:rPr>
          <w:szCs w:val="24"/>
        </w:rPr>
        <w:t xml:space="preserve"> in the amount of (</w:t>
      </w:r>
      <w:r w:rsidR="001C7B26">
        <w:rPr>
          <w:szCs w:val="24"/>
        </w:rPr>
        <w:t>$</w:t>
      </w:r>
      <w:r w:rsidR="00A67491" w:rsidRPr="00E234D9">
        <w:rPr>
          <w:szCs w:val="24"/>
        </w:rPr>
        <w:t>46,</w:t>
      </w:r>
      <w:r w:rsidR="00E234D9" w:rsidRPr="00E234D9">
        <w:rPr>
          <w:szCs w:val="24"/>
        </w:rPr>
        <w:t>418</w:t>
      </w:r>
      <w:r w:rsidR="00A67491" w:rsidRPr="00E234D9">
        <w:rPr>
          <w:szCs w:val="24"/>
        </w:rPr>
        <w:t>) have</w:t>
      </w:r>
      <w:r w:rsidR="004B04C1" w:rsidRPr="00E234D9">
        <w:rPr>
          <w:szCs w:val="24"/>
        </w:rPr>
        <w:t xml:space="preserve"> been reflected in the </w:t>
      </w:r>
      <w:r w:rsidR="0007579E" w:rsidRPr="00E234D9">
        <w:rPr>
          <w:szCs w:val="24"/>
        </w:rPr>
        <w:t>S</w:t>
      </w:r>
      <w:r w:rsidR="004B04C1" w:rsidRPr="00E234D9">
        <w:rPr>
          <w:szCs w:val="24"/>
        </w:rPr>
        <w:t xml:space="preserve">taff recommended revenue requirement (FERC </w:t>
      </w:r>
      <w:r w:rsidR="0007579E" w:rsidRPr="00E234D9">
        <w:rPr>
          <w:szCs w:val="24"/>
        </w:rPr>
        <w:t>A</w:t>
      </w:r>
      <w:r w:rsidR="004B04C1" w:rsidRPr="00E234D9">
        <w:rPr>
          <w:szCs w:val="24"/>
        </w:rPr>
        <w:t>ccount 408).</w:t>
      </w:r>
      <w:r w:rsidR="00EF1CB6" w:rsidRPr="00E234D9">
        <w:rPr>
          <w:rStyle w:val="FootnoteReference"/>
          <w:szCs w:val="24"/>
        </w:rPr>
        <w:footnoteReference w:id="12"/>
      </w:r>
      <w:r w:rsidR="00371687" w:rsidRPr="00E234D9">
        <w:t xml:space="preserve"> </w:t>
      </w:r>
      <w:r w:rsidR="004B04C1" w:rsidRPr="00E234D9">
        <w:t xml:space="preserve"> </w:t>
      </w:r>
    </w:p>
    <w:p w14:paraId="5B52ABDE" w14:textId="77777777" w:rsidR="00BD0924" w:rsidRPr="00975154" w:rsidRDefault="00BD0924" w:rsidP="00BD0924">
      <w:pPr>
        <w:pStyle w:val="BlockText"/>
        <w:spacing w:before="120"/>
        <w:ind w:right="0"/>
        <w:rPr>
          <w:rFonts w:ascii="Times New Roman" w:hAnsi="Times New Roman"/>
          <w:b/>
          <w:szCs w:val="24"/>
        </w:rPr>
      </w:pPr>
      <w:r w:rsidRPr="00975154">
        <w:rPr>
          <w:rFonts w:ascii="Times New Roman" w:hAnsi="Times New Roman"/>
          <w:b/>
          <w:szCs w:val="24"/>
        </w:rPr>
        <w:t>Q.</w:t>
      </w:r>
      <w:r w:rsidRPr="00975154">
        <w:rPr>
          <w:rFonts w:ascii="Times New Roman" w:hAnsi="Times New Roman"/>
          <w:b/>
          <w:szCs w:val="24"/>
        </w:rPr>
        <w:tab/>
        <w:t>Have similar types of payments been removed from cost of service in recent proceedings?</w:t>
      </w:r>
    </w:p>
    <w:p w14:paraId="0D984D13" w14:textId="15F45C18" w:rsidR="00BD0924" w:rsidRDefault="00BD0924" w:rsidP="00FE3F45">
      <w:pPr>
        <w:spacing w:line="480" w:lineRule="exact"/>
        <w:ind w:left="720" w:hanging="720"/>
        <w:jc w:val="both"/>
        <w:rPr>
          <w:rFonts w:eastAsia="Calibri"/>
          <w:sz w:val="22"/>
          <w:szCs w:val="24"/>
        </w:rPr>
      </w:pPr>
      <w:r w:rsidRPr="00975154">
        <w:rPr>
          <w:rFonts w:eastAsia="Calibri"/>
          <w:sz w:val="22"/>
          <w:szCs w:val="24"/>
        </w:rPr>
        <w:t>A.</w:t>
      </w:r>
      <w:r w:rsidRPr="00975154">
        <w:rPr>
          <w:rFonts w:eastAsia="Calibri"/>
          <w:sz w:val="22"/>
          <w:szCs w:val="24"/>
        </w:rPr>
        <w:tab/>
      </w:r>
      <w:r w:rsidRPr="00975154">
        <w:rPr>
          <w:rFonts w:eastAsia="Calibri"/>
          <w:sz w:val="24"/>
          <w:szCs w:val="24"/>
        </w:rPr>
        <w:t>Yes.  In Docket No. 39896, supplemental executive retirement plan expenses were removed from cost of service.</w:t>
      </w:r>
      <w:r w:rsidRPr="00975154">
        <w:rPr>
          <w:rStyle w:val="FootnoteReference"/>
          <w:rFonts w:eastAsia="Calibri"/>
          <w:sz w:val="24"/>
          <w:szCs w:val="24"/>
        </w:rPr>
        <w:footnoteReference w:id="13"/>
      </w:r>
      <w:r w:rsidRPr="00975154">
        <w:rPr>
          <w:rFonts w:eastAsia="Calibri"/>
          <w:sz w:val="24"/>
          <w:szCs w:val="24"/>
        </w:rPr>
        <w:t xml:space="preserve">  In that proceeding supplemental executive retirement plan expenses were determined to be discretionary costs designed to attract, retain, and reward highly compensated employees whose interests are more closely aligned with those of the shareholders than the customers.</w:t>
      </w:r>
      <w:r w:rsidR="007B5B08" w:rsidRPr="00975154">
        <w:rPr>
          <w:rStyle w:val="FootnoteReference"/>
          <w:rFonts w:eastAsia="Calibri"/>
          <w:sz w:val="24"/>
          <w:szCs w:val="24"/>
        </w:rPr>
        <w:footnoteReference w:id="14"/>
      </w:r>
      <w:r w:rsidRPr="00975154">
        <w:rPr>
          <w:rFonts w:eastAsia="Calibri"/>
          <w:sz w:val="24"/>
          <w:szCs w:val="24"/>
        </w:rPr>
        <w:t xml:space="preserve">  Further, such expenses were </w:t>
      </w:r>
      <w:r w:rsidR="00455270">
        <w:rPr>
          <w:rFonts w:eastAsia="Calibri"/>
          <w:sz w:val="24"/>
          <w:szCs w:val="24"/>
        </w:rPr>
        <w:t xml:space="preserve">not </w:t>
      </w:r>
      <w:r w:rsidRPr="00975154">
        <w:rPr>
          <w:rFonts w:eastAsia="Calibri"/>
          <w:sz w:val="24"/>
          <w:szCs w:val="24"/>
        </w:rPr>
        <w:t>found to be reasonable or necessary to provide utility service to the public, not in the public interest, and not includable in cost of service</w:t>
      </w:r>
      <w:r w:rsidRPr="00975154">
        <w:rPr>
          <w:rFonts w:eastAsia="Calibri"/>
          <w:sz w:val="22"/>
          <w:szCs w:val="24"/>
        </w:rPr>
        <w:t>.</w:t>
      </w:r>
      <w:r w:rsidR="007B5B08" w:rsidRPr="00975154">
        <w:rPr>
          <w:rStyle w:val="FootnoteReference"/>
          <w:rFonts w:eastAsia="Calibri"/>
          <w:sz w:val="22"/>
          <w:szCs w:val="24"/>
        </w:rPr>
        <w:footnoteReference w:id="15"/>
      </w:r>
    </w:p>
    <w:p w14:paraId="26D19B2F" w14:textId="290F5172" w:rsidR="0062087D" w:rsidRPr="00A02400" w:rsidRDefault="007E1D08" w:rsidP="00E76D4D">
      <w:pPr>
        <w:pStyle w:val="Heading2"/>
        <w:numPr>
          <w:ilvl w:val="0"/>
          <w:numId w:val="0"/>
        </w:numPr>
        <w:spacing w:before="120"/>
        <w:ind w:left="720" w:right="547"/>
        <w:rPr>
          <w:bCs/>
          <w:szCs w:val="24"/>
        </w:rPr>
      </w:pPr>
      <w:bookmarkStart w:id="8" w:name="_Toc86236499"/>
      <w:r>
        <w:rPr>
          <w:bCs/>
          <w:szCs w:val="24"/>
        </w:rPr>
        <w:lastRenderedPageBreak/>
        <w:t>B</w:t>
      </w:r>
      <w:r w:rsidR="0062087D" w:rsidRPr="009433A6">
        <w:rPr>
          <w:bCs/>
          <w:szCs w:val="24"/>
        </w:rPr>
        <w:t>.</w:t>
      </w:r>
      <w:r w:rsidR="0062087D" w:rsidRPr="009433A6">
        <w:rPr>
          <w:bCs/>
          <w:szCs w:val="24"/>
        </w:rPr>
        <w:tab/>
      </w:r>
      <w:r w:rsidR="00B51F43" w:rsidRPr="009433A6">
        <w:rPr>
          <w:bCs/>
          <w:szCs w:val="24"/>
        </w:rPr>
        <w:t>Contributions and Donations</w:t>
      </w:r>
      <w:bookmarkEnd w:id="8"/>
    </w:p>
    <w:p w14:paraId="523B2647" w14:textId="68C81C2E" w:rsidR="00510E6A" w:rsidRPr="00CD0858" w:rsidRDefault="00510E6A" w:rsidP="00FC3E59">
      <w:pPr>
        <w:pStyle w:val="BlockText"/>
        <w:spacing w:before="240"/>
        <w:ind w:right="0"/>
        <w:rPr>
          <w:b/>
          <w:szCs w:val="24"/>
          <w:highlight w:val="yellow"/>
        </w:rPr>
      </w:pPr>
      <w:r>
        <w:rPr>
          <w:b/>
          <w:szCs w:val="24"/>
        </w:rPr>
        <w:t>Q.</w:t>
      </w:r>
      <w:r>
        <w:rPr>
          <w:b/>
          <w:szCs w:val="24"/>
        </w:rPr>
        <w:tab/>
      </w:r>
      <w:r w:rsidRPr="001C488A">
        <w:rPr>
          <w:b/>
          <w:szCs w:val="24"/>
        </w:rPr>
        <w:t xml:space="preserve">Please describe </w:t>
      </w:r>
      <w:r w:rsidR="00D722D2">
        <w:rPr>
          <w:b/>
          <w:szCs w:val="24"/>
        </w:rPr>
        <w:t>EPE</w:t>
      </w:r>
      <w:r w:rsidRPr="001C488A">
        <w:rPr>
          <w:b/>
          <w:szCs w:val="24"/>
        </w:rPr>
        <w:t>’s request for</w:t>
      </w:r>
      <w:r w:rsidR="00092145" w:rsidRPr="001C488A">
        <w:rPr>
          <w:b/>
          <w:szCs w:val="24"/>
        </w:rPr>
        <w:t xml:space="preserve"> </w:t>
      </w:r>
      <w:r w:rsidRPr="001C488A">
        <w:rPr>
          <w:b/>
          <w:szCs w:val="24"/>
        </w:rPr>
        <w:t>contributions and d</w:t>
      </w:r>
      <w:r w:rsidR="00092145" w:rsidRPr="001C488A">
        <w:rPr>
          <w:b/>
          <w:szCs w:val="24"/>
        </w:rPr>
        <w:t>onations</w:t>
      </w:r>
      <w:r w:rsidRPr="001C488A">
        <w:rPr>
          <w:b/>
          <w:szCs w:val="24"/>
        </w:rPr>
        <w:t>.</w:t>
      </w:r>
    </w:p>
    <w:p w14:paraId="42384138" w14:textId="10E5FACF" w:rsidR="00510E6A" w:rsidRPr="002560F3" w:rsidRDefault="00510E6A" w:rsidP="002C076C">
      <w:pPr>
        <w:pStyle w:val="BlockText"/>
        <w:ind w:right="0"/>
        <w:rPr>
          <w:szCs w:val="24"/>
        </w:rPr>
      </w:pPr>
      <w:r w:rsidRPr="002560F3">
        <w:rPr>
          <w:szCs w:val="24"/>
        </w:rPr>
        <w:t>A.</w:t>
      </w:r>
      <w:r w:rsidRPr="002560F3">
        <w:rPr>
          <w:szCs w:val="24"/>
        </w:rPr>
        <w:tab/>
      </w:r>
      <w:r w:rsidR="00D722D2">
        <w:rPr>
          <w:szCs w:val="24"/>
        </w:rPr>
        <w:t>EPE</w:t>
      </w:r>
      <w:r w:rsidRPr="002560F3">
        <w:rPr>
          <w:szCs w:val="24"/>
        </w:rPr>
        <w:t xml:space="preserve"> incl</w:t>
      </w:r>
      <w:r w:rsidR="007429EE" w:rsidRPr="002560F3">
        <w:rPr>
          <w:szCs w:val="24"/>
        </w:rPr>
        <w:t>uded in its requested</w:t>
      </w:r>
      <w:r w:rsidRPr="002560F3">
        <w:rPr>
          <w:szCs w:val="24"/>
        </w:rPr>
        <w:t xml:space="preserve"> </w:t>
      </w:r>
      <w:r w:rsidRPr="009571E7">
        <w:rPr>
          <w:szCs w:val="24"/>
        </w:rPr>
        <w:t>test year $</w:t>
      </w:r>
      <w:r w:rsidR="002560F3" w:rsidRPr="009571E7">
        <w:rPr>
          <w:szCs w:val="24"/>
        </w:rPr>
        <w:t>1,312,437</w:t>
      </w:r>
      <w:r w:rsidRPr="009571E7">
        <w:rPr>
          <w:szCs w:val="24"/>
        </w:rPr>
        <w:t xml:space="preserve"> for</w:t>
      </w:r>
      <w:r w:rsidRPr="002560F3">
        <w:rPr>
          <w:szCs w:val="24"/>
        </w:rPr>
        <w:t xml:space="preserve"> various </w:t>
      </w:r>
      <w:r w:rsidR="007D29E0" w:rsidRPr="002560F3">
        <w:rPr>
          <w:szCs w:val="24"/>
        </w:rPr>
        <w:t>expenses related to</w:t>
      </w:r>
      <w:r w:rsidRPr="002560F3">
        <w:rPr>
          <w:szCs w:val="24"/>
        </w:rPr>
        <w:t xml:space="preserve"> contributions</w:t>
      </w:r>
      <w:r w:rsidR="00667643" w:rsidRPr="002560F3">
        <w:rPr>
          <w:szCs w:val="24"/>
        </w:rPr>
        <w:t xml:space="preserve"> and</w:t>
      </w:r>
      <w:r w:rsidRPr="002560F3">
        <w:rPr>
          <w:szCs w:val="24"/>
        </w:rPr>
        <w:t xml:space="preserve"> donations.</w:t>
      </w:r>
      <w:r w:rsidRPr="002560F3">
        <w:rPr>
          <w:rStyle w:val="FootnoteReference"/>
          <w:szCs w:val="24"/>
        </w:rPr>
        <w:footnoteReference w:id="16"/>
      </w:r>
      <w:r w:rsidR="00BE6869" w:rsidRPr="002560F3">
        <w:rPr>
          <w:szCs w:val="24"/>
        </w:rPr>
        <w:t xml:space="preserve">  The various expenses can be categorized as follows</w:t>
      </w:r>
      <w:r w:rsidR="0046161D" w:rsidRPr="002560F3">
        <w:rPr>
          <w:szCs w:val="24"/>
        </w:rPr>
        <w:t>:</w:t>
      </w:r>
    </w:p>
    <w:p w14:paraId="032AC981" w14:textId="086871A0" w:rsidR="00BE6869" w:rsidRPr="002560F3" w:rsidRDefault="00BE6869" w:rsidP="002B6FCC">
      <w:pPr>
        <w:pStyle w:val="BlockText"/>
        <w:spacing w:before="120" w:line="240" w:lineRule="exact"/>
        <w:ind w:left="1440" w:right="1440" w:firstLine="0"/>
        <w:rPr>
          <w:szCs w:val="24"/>
        </w:rPr>
      </w:pPr>
      <w:r w:rsidRPr="002560F3">
        <w:rPr>
          <w:szCs w:val="24"/>
        </w:rPr>
        <w:t>Educational</w:t>
      </w:r>
      <w:r w:rsidRPr="002560F3">
        <w:rPr>
          <w:szCs w:val="24"/>
        </w:rPr>
        <w:tab/>
      </w:r>
      <w:r w:rsidRPr="002560F3">
        <w:rPr>
          <w:szCs w:val="24"/>
        </w:rPr>
        <w:tab/>
      </w:r>
      <w:r w:rsidRPr="002560F3">
        <w:rPr>
          <w:szCs w:val="24"/>
        </w:rPr>
        <w:tab/>
        <w:t xml:space="preserve">$   </w:t>
      </w:r>
      <w:r w:rsidR="002560F3" w:rsidRPr="002560F3">
        <w:rPr>
          <w:szCs w:val="24"/>
        </w:rPr>
        <w:t>277,029</w:t>
      </w:r>
    </w:p>
    <w:p w14:paraId="1B810A45" w14:textId="00E979D5" w:rsidR="00BE6869" w:rsidRPr="002560F3" w:rsidRDefault="00BE6869" w:rsidP="00032736">
      <w:pPr>
        <w:pStyle w:val="BlockText"/>
        <w:spacing w:line="240" w:lineRule="exact"/>
        <w:ind w:left="1440" w:right="1440" w:firstLine="0"/>
        <w:rPr>
          <w:szCs w:val="24"/>
        </w:rPr>
      </w:pPr>
      <w:r w:rsidRPr="002560F3">
        <w:rPr>
          <w:szCs w:val="24"/>
        </w:rPr>
        <w:t>Community Service</w:t>
      </w:r>
      <w:r w:rsidRPr="002560F3">
        <w:rPr>
          <w:szCs w:val="24"/>
        </w:rPr>
        <w:tab/>
      </w:r>
      <w:r w:rsidRPr="002560F3">
        <w:rPr>
          <w:szCs w:val="24"/>
        </w:rPr>
        <w:tab/>
        <w:t xml:space="preserve">$   </w:t>
      </w:r>
      <w:r w:rsidR="002560F3" w:rsidRPr="002560F3">
        <w:rPr>
          <w:szCs w:val="24"/>
        </w:rPr>
        <w:t>870,429</w:t>
      </w:r>
    </w:p>
    <w:p w14:paraId="4073B995" w14:textId="5DBFFD36" w:rsidR="00BE6869" w:rsidRPr="002560F3" w:rsidRDefault="00BE6869" w:rsidP="00032736">
      <w:pPr>
        <w:pStyle w:val="BlockText"/>
        <w:spacing w:line="240" w:lineRule="exact"/>
        <w:ind w:left="1440" w:right="1440" w:firstLine="0"/>
        <w:rPr>
          <w:szCs w:val="24"/>
          <w:u w:val="single"/>
        </w:rPr>
      </w:pPr>
      <w:r w:rsidRPr="002560F3">
        <w:rPr>
          <w:szCs w:val="24"/>
        </w:rPr>
        <w:t>Economic Development</w:t>
      </w:r>
      <w:r w:rsidRPr="002560F3">
        <w:rPr>
          <w:szCs w:val="24"/>
        </w:rPr>
        <w:tab/>
      </w:r>
      <w:r w:rsidRPr="002560F3">
        <w:rPr>
          <w:szCs w:val="24"/>
          <w:u w:val="single"/>
        </w:rPr>
        <w:t xml:space="preserve">$   </w:t>
      </w:r>
      <w:r w:rsidR="002560F3" w:rsidRPr="002560F3">
        <w:rPr>
          <w:szCs w:val="24"/>
          <w:u w:val="single"/>
        </w:rPr>
        <w:t>164,979</w:t>
      </w:r>
    </w:p>
    <w:p w14:paraId="32A362AB" w14:textId="45CB5A3D" w:rsidR="00BE6869" w:rsidRPr="002560F3" w:rsidRDefault="00BE6869" w:rsidP="00032736">
      <w:pPr>
        <w:pStyle w:val="BlockText"/>
        <w:spacing w:line="240" w:lineRule="exact"/>
        <w:ind w:left="1440" w:right="1440" w:firstLine="720"/>
        <w:rPr>
          <w:szCs w:val="24"/>
        </w:rPr>
      </w:pPr>
      <w:r w:rsidRPr="002560F3">
        <w:rPr>
          <w:szCs w:val="24"/>
        </w:rPr>
        <w:t>Total Test Year</w:t>
      </w:r>
      <w:r w:rsidRPr="002560F3">
        <w:rPr>
          <w:szCs w:val="24"/>
        </w:rPr>
        <w:tab/>
        <w:t>$1,</w:t>
      </w:r>
      <w:r w:rsidR="002560F3">
        <w:rPr>
          <w:szCs w:val="24"/>
        </w:rPr>
        <w:t>312</w:t>
      </w:r>
      <w:r w:rsidR="003F0B17">
        <w:rPr>
          <w:szCs w:val="24"/>
        </w:rPr>
        <w:t>,</w:t>
      </w:r>
      <w:r w:rsidR="002560F3">
        <w:rPr>
          <w:szCs w:val="24"/>
        </w:rPr>
        <w:t>437</w:t>
      </w:r>
      <w:r w:rsidR="0046161D" w:rsidRPr="002560F3">
        <w:rPr>
          <w:szCs w:val="24"/>
        </w:rPr>
        <w:t>.</w:t>
      </w:r>
      <w:r w:rsidR="00032736" w:rsidRPr="002560F3">
        <w:rPr>
          <w:rStyle w:val="FootnoteReference"/>
          <w:szCs w:val="24"/>
        </w:rPr>
        <w:footnoteReference w:id="17"/>
      </w:r>
    </w:p>
    <w:p w14:paraId="410D1648" w14:textId="77777777" w:rsidR="00957A72" w:rsidRPr="00E71D07" w:rsidRDefault="00957A72" w:rsidP="00F44EE0">
      <w:pPr>
        <w:pStyle w:val="BlockText"/>
        <w:spacing w:before="120"/>
        <w:ind w:right="0"/>
        <w:rPr>
          <w:b/>
          <w:szCs w:val="24"/>
        </w:rPr>
      </w:pPr>
      <w:r w:rsidRPr="002560F3">
        <w:rPr>
          <w:b/>
          <w:szCs w:val="24"/>
        </w:rPr>
        <w:t>Q.</w:t>
      </w:r>
      <w:r w:rsidRPr="002560F3">
        <w:rPr>
          <w:b/>
          <w:szCs w:val="24"/>
        </w:rPr>
        <w:tab/>
        <w:t xml:space="preserve">Does 16 TAC </w:t>
      </w:r>
      <w:r w:rsidRPr="002560F3">
        <w:rPr>
          <w:rFonts w:cs="Times"/>
          <w:b/>
          <w:szCs w:val="24"/>
        </w:rPr>
        <w:t>§</w:t>
      </w:r>
      <w:r w:rsidRPr="002560F3">
        <w:rPr>
          <w:b/>
          <w:szCs w:val="24"/>
        </w:rPr>
        <w:t xml:space="preserve"> 25.231(b)(1)(E) allow companies to include advertising expenses in </w:t>
      </w:r>
      <w:r w:rsidRPr="00E71D07">
        <w:rPr>
          <w:b/>
          <w:szCs w:val="24"/>
        </w:rPr>
        <w:t>their revenue requirements?</w:t>
      </w:r>
    </w:p>
    <w:p w14:paraId="2E1CB208" w14:textId="701A7807" w:rsidR="00957A72" w:rsidRPr="00E71D07" w:rsidRDefault="00957A72" w:rsidP="00940452">
      <w:pPr>
        <w:pStyle w:val="BlockText"/>
        <w:ind w:right="0"/>
        <w:rPr>
          <w:szCs w:val="24"/>
        </w:rPr>
      </w:pPr>
      <w:r w:rsidRPr="00E71D07">
        <w:rPr>
          <w:szCs w:val="24"/>
        </w:rPr>
        <w:t>A.</w:t>
      </w:r>
      <w:r w:rsidRPr="00E71D07">
        <w:rPr>
          <w:szCs w:val="24"/>
        </w:rPr>
        <w:tab/>
        <w:t>Yes</w:t>
      </w:r>
      <w:r w:rsidR="004F71A3">
        <w:rPr>
          <w:szCs w:val="24"/>
        </w:rPr>
        <w:t>.</w:t>
      </w:r>
      <w:r w:rsidRPr="00E71D07">
        <w:rPr>
          <w:szCs w:val="24"/>
        </w:rPr>
        <w:t xml:space="preserve"> </w:t>
      </w:r>
      <w:r w:rsidR="004F71A3">
        <w:rPr>
          <w:szCs w:val="24"/>
        </w:rPr>
        <w:t xml:space="preserve"> The provisions of </w:t>
      </w:r>
      <w:r w:rsidRPr="00E71D07">
        <w:rPr>
          <w:szCs w:val="24"/>
        </w:rPr>
        <w:t xml:space="preserve">16 TAC </w:t>
      </w:r>
      <w:r w:rsidRPr="00E71D07">
        <w:rPr>
          <w:rFonts w:cs="Times"/>
          <w:szCs w:val="24"/>
        </w:rPr>
        <w:t>§</w:t>
      </w:r>
      <w:r w:rsidRPr="00E71D07">
        <w:rPr>
          <w:szCs w:val="24"/>
        </w:rPr>
        <w:t xml:space="preserve"> 25.231(b)(1)(E) state:</w:t>
      </w:r>
    </w:p>
    <w:p w14:paraId="1DE6A9A3" w14:textId="77777777" w:rsidR="00957A72" w:rsidRPr="00E71D07" w:rsidRDefault="00957A72" w:rsidP="002B6FCC">
      <w:pPr>
        <w:pStyle w:val="Default"/>
        <w:spacing w:before="120"/>
        <w:ind w:left="1440" w:right="720" w:hanging="720"/>
        <w:jc w:val="both"/>
        <w:rPr>
          <w:szCs w:val="20"/>
        </w:rPr>
      </w:pPr>
      <w:r w:rsidRPr="00E71D07">
        <w:tab/>
        <w:t xml:space="preserve">Advertising, contributions and donations.  </w:t>
      </w:r>
      <w:r w:rsidRPr="00E71D07">
        <w:rPr>
          <w:szCs w:val="20"/>
        </w:rPr>
        <w:t xml:space="preserve">The actual expenditures for ordinary advertising, contributions, and donations may be allowed as a cost of service provided that the total sum of all such items allowed in the cost of service shall not exceed three-tenths of 1.0% (0.3%) of the gross receipts of the electric utility for services rendered to the public. The following expenses shall be included in the calculation of the three-tenths of 1.0% (0.3%) maximum: </w:t>
      </w:r>
    </w:p>
    <w:p w14:paraId="350685B1" w14:textId="77777777" w:rsidR="00957A72" w:rsidRPr="00E71D07" w:rsidRDefault="00957A72" w:rsidP="00957A72">
      <w:pPr>
        <w:pStyle w:val="sr-i"/>
        <w:ind w:left="1440" w:right="720" w:hanging="720"/>
        <w:jc w:val="both"/>
        <w:rPr>
          <w:color w:val="000000"/>
          <w:szCs w:val="20"/>
        </w:rPr>
      </w:pPr>
      <w:r w:rsidRPr="00E71D07">
        <w:rPr>
          <w:color w:val="000000"/>
          <w:szCs w:val="20"/>
        </w:rPr>
        <w:tab/>
        <w:t xml:space="preserve">(i) funds expended advertising methods of conserving energy; </w:t>
      </w:r>
    </w:p>
    <w:p w14:paraId="5643A8F9" w14:textId="77777777" w:rsidR="00957A72" w:rsidRPr="00E71D07" w:rsidRDefault="00957A72" w:rsidP="00957A72">
      <w:pPr>
        <w:pStyle w:val="sr-i"/>
        <w:ind w:left="1440" w:right="720" w:hanging="720"/>
        <w:jc w:val="both"/>
        <w:rPr>
          <w:color w:val="000000"/>
          <w:szCs w:val="20"/>
        </w:rPr>
      </w:pPr>
      <w:r w:rsidRPr="00E71D07">
        <w:rPr>
          <w:color w:val="000000"/>
          <w:szCs w:val="20"/>
        </w:rPr>
        <w:tab/>
        <w:t xml:space="preserve">(ii) funds expended advertising methods by which the consumer can effect a savings in total electric utility bills; </w:t>
      </w:r>
    </w:p>
    <w:p w14:paraId="7CB631D8" w14:textId="77777777" w:rsidR="00957A72" w:rsidRPr="00E71D07" w:rsidRDefault="00957A72" w:rsidP="00957A72">
      <w:pPr>
        <w:pStyle w:val="sr-i"/>
        <w:ind w:left="1440" w:right="720" w:hanging="720"/>
        <w:jc w:val="both"/>
        <w:rPr>
          <w:color w:val="000000"/>
          <w:szCs w:val="20"/>
        </w:rPr>
      </w:pPr>
      <w:r w:rsidRPr="00E71D07">
        <w:rPr>
          <w:color w:val="000000"/>
          <w:szCs w:val="20"/>
        </w:rPr>
        <w:tab/>
        <w:t xml:space="preserve">(iii) funds expended advertising methods to shift usage off of system peak; and </w:t>
      </w:r>
    </w:p>
    <w:p w14:paraId="74A3200E" w14:textId="77777777" w:rsidR="00957A72" w:rsidRPr="00E71D07" w:rsidRDefault="00957A72" w:rsidP="00957A72">
      <w:pPr>
        <w:pStyle w:val="sr-i"/>
        <w:ind w:left="1440" w:right="720" w:hanging="720"/>
        <w:jc w:val="both"/>
        <w:rPr>
          <w:color w:val="000000"/>
          <w:sz w:val="20"/>
          <w:szCs w:val="20"/>
        </w:rPr>
      </w:pPr>
      <w:r w:rsidRPr="00E71D07">
        <w:rPr>
          <w:color w:val="000000"/>
          <w:szCs w:val="20"/>
        </w:rPr>
        <w:tab/>
        <w:t>(iv) funds expended promoting renewable energy</w:t>
      </w:r>
      <w:r w:rsidRPr="00E71D07">
        <w:rPr>
          <w:color w:val="000000"/>
          <w:sz w:val="20"/>
          <w:szCs w:val="20"/>
        </w:rPr>
        <w:t xml:space="preserve">. </w:t>
      </w:r>
    </w:p>
    <w:p w14:paraId="3111AB34" w14:textId="276BC9E9" w:rsidR="00A97C17" w:rsidRPr="00E71D07" w:rsidRDefault="00A97C17" w:rsidP="00F44EE0">
      <w:pPr>
        <w:pStyle w:val="BlockText"/>
        <w:spacing w:before="120"/>
        <w:ind w:right="0"/>
        <w:rPr>
          <w:b/>
          <w:szCs w:val="24"/>
        </w:rPr>
      </w:pPr>
      <w:r w:rsidRPr="00E71D07">
        <w:rPr>
          <w:b/>
          <w:szCs w:val="24"/>
        </w:rPr>
        <w:t>Q.</w:t>
      </w:r>
      <w:r w:rsidRPr="00E71D07">
        <w:rPr>
          <w:b/>
          <w:szCs w:val="24"/>
        </w:rPr>
        <w:tab/>
      </w:r>
      <w:r w:rsidR="001C460D" w:rsidRPr="00E71D07">
        <w:rPr>
          <w:b/>
          <w:szCs w:val="24"/>
        </w:rPr>
        <w:t>Please describe</w:t>
      </w:r>
      <w:r w:rsidR="004F71A3">
        <w:rPr>
          <w:b/>
          <w:szCs w:val="24"/>
        </w:rPr>
        <w:t xml:space="preserve"> your recommended</w:t>
      </w:r>
      <w:r w:rsidR="00A40A4B" w:rsidRPr="00E71D07">
        <w:rPr>
          <w:b/>
          <w:szCs w:val="24"/>
        </w:rPr>
        <w:t xml:space="preserve"> </w:t>
      </w:r>
      <w:r w:rsidR="001C460D" w:rsidRPr="00E71D07">
        <w:rPr>
          <w:b/>
          <w:szCs w:val="24"/>
        </w:rPr>
        <w:t>adjustment</w:t>
      </w:r>
      <w:r w:rsidR="00A40A4B" w:rsidRPr="00E71D07">
        <w:rPr>
          <w:b/>
          <w:szCs w:val="24"/>
        </w:rPr>
        <w:t>s</w:t>
      </w:r>
      <w:r w:rsidR="001C460D" w:rsidRPr="00E71D07">
        <w:rPr>
          <w:b/>
          <w:szCs w:val="24"/>
        </w:rPr>
        <w:t xml:space="preserve"> to contributions</w:t>
      </w:r>
      <w:r w:rsidR="00491080" w:rsidRPr="00E71D07">
        <w:rPr>
          <w:b/>
          <w:szCs w:val="24"/>
        </w:rPr>
        <w:t xml:space="preserve"> and donations</w:t>
      </w:r>
      <w:r w:rsidR="002560F3" w:rsidRPr="00E71D07">
        <w:rPr>
          <w:b/>
          <w:szCs w:val="24"/>
        </w:rPr>
        <w:t xml:space="preserve">. </w:t>
      </w:r>
    </w:p>
    <w:p w14:paraId="0DE1B5F2" w14:textId="3097D4B7" w:rsidR="002B2E57" w:rsidRPr="00E71D07" w:rsidRDefault="00A97C17" w:rsidP="00DC29C4">
      <w:pPr>
        <w:pStyle w:val="BlockText"/>
        <w:ind w:right="0"/>
        <w:rPr>
          <w:szCs w:val="24"/>
        </w:rPr>
      </w:pPr>
      <w:r w:rsidRPr="00E71D07">
        <w:rPr>
          <w:szCs w:val="24"/>
        </w:rPr>
        <w:t>A.</w:t>
      </w:r>
      <w:r w:rsidRPr="00E71D07">
        <w:rPr>
          <w:szCs w:val="24"/>
        </w:rPr>
        <w:tab/>
      </w:r>
      <w:r w:rsidR="00C02BCA" w:rsidRPr="00E71D07">
        <w:rPr>
          <w:szCs w:val="24"/>
        </w:rPr>
        <w:t xml:space="preserve">In response to Staff RFIs 12-9 </w:t>
      </w:r>
      <w:r w:rsidR="00B917B2">
        <w:rPr>
          <w:szCs w:val="24"/>
        </w:rPr>
        <w:t>to</w:t>
      </w:r>
      <w:r w:rsidR="00C02BCA" w:rsidRPr="00E71D07">
        <w:rPr>
          <w:szCs w:val="24"/>
        </w:rPr>
        <w:t xml:space="preserve"> Staff 12-11, EPE indicated that it will be withdrawing its request to include charitable contributions in its cost of service.  As a result, I recommend an adjustment of (</w:t>
      </w:r>
      <w:r w:rsidR="007B3A75" w:rsidRPr="00E71D07">
        <w:rPr>
          <w:szCs w:val="24"/>
        </w:rPr>
        <w:t>$1,312,437) from the revenue requirement.</w:t>
      </w:r>
      <w:r w:rsidR="007B3A75" w:rsidRPr="00E71D07">
        <w:rPr>
          <w:rStyle w:val="FootnoteReference"/>
          <w:szCs w:val="24"/>
        </w:rPr>
        <w:footnoteReference w:id="18"/>
      </w:r>
      <w:r w:rsidR="00D5233E" w:rsidRPr="00E71D07">
        <w:rPr>
          <w:szCs w:val="24"/>
        </w:rPr>
        <w:t xml:space="preserve">  </w:t>
      </w:r>
      <w:r w:rsidR="00724674" w:rsidRPr="00E71D07">
        <w:rPr>
          <w:szCs w:val="24"/>
        </w:rPr>
        <w:t xml:space="preserve">I have </w:t>
      </w:r>
      <w:r w:rsidR="007A406F" w:rsidRPr="00E71D07">
        <w:rPr>
          <w:szCs w:val="24"/>
        </w:rPr>
        <w:t xml:space="preserve">included this adjustment in FERC </w:t>
      </w:r>
      <w:r w:rsidR="00D901AB" w:rsidRPr="00E71D07">
        <w:rPr>
          <w:szCs w:val="24"/>
        </w:rPr>
        <w:t>A</w:t>
      </w:r>
      <w:r w:rsidR="007A406F" w:rsidRPr="00E71D07">
        <w:rPr>
          <w:szCs w:val="24"/>
        </w:rPr>
        <w:t>ccount 930.</w:t>
      </w:r>
    </w:p>
    <w:p w14:paraId="51543200" w14:textId="4819777E" w:rsidR="0019291A" w:rsidRPr="00E71D07" w:rsidRDefault="007E1D08" w:rsidP="0019291A">
      <w:pPr>
        <w:pStyle w:val="Heading2"/>
        <w:numPr>
          <w:ilvl w:val="0"/>
          <w:numId w:val="0"/>
        </w:numPr>
        <w:spacing w:before="240"/>
        <w:ind w:right="547" w:firstLine="720"/>
      </w:pPr>
      <w:bookmarkStart w:id="9" w:name="_Toc86236500"/>
      <w:r>
        <w:lastRenderedPageBreak/>
        <w:t>C</w:t>
      </w:r>
      <w:r w:rsidR="0019291A" w:rsidRPr="00E71D07">
        <w:t>.</w:t>
      </w:r>
      <w:r w:rsidR="0019291A" w:rsidRPr="00E71D07">
        <w:tab/>
        <w:t>Payroll Expense</w:t>
      </w:r>
      <w:bookmarkEnd w:id="9"/>
    </w:p>
    <w:p w14:paraId="260F1872" w14:textId="54A77507" w:rsidR="0019291A" w:rsidRPr="00E71D07" w:rsidRDefault="0019291A" w:rsidP="0019291A">
      <w:pPr>
        <w:pStyle w:val="BlockText"/>
        <w:spacing w:before="240"/>
        <w:ind w:right="0"/>
        <w:rPr>
          <w:b/>
        </w:rPr>
      </w:pPr>
      <w:r w:rsidRPr="00E71D07">
        <w:rPr>
          <w:b/>
        </w:rPr>
        <w:t>Q.</w:t>
      </w:r>
      <w:r w:rsidRPr="00E71D07">
        <w:rPr>
          <w:b/>
        </w:rPr>
        <w:tab/>
        <w:t xml:space="preserve">Please describe </w:t>
      </w:r>
      <w:r w:rsidR="00F41261">
        <w:rPr>
          <w:b/>
        </w:rPr>
        <w:t>EPE</w:t>
      </w:r>
      <w:r w:rsidRPr="00E71D07">
        <w:rPr>
          <w:b/>
        </w:rPr>
        <w:t>’s request for payroll expense.</w:t>
      </w:r>
    </w:p>
    <w:p w14:paraId="2C299D37" w14:textId="65D8E3D4" w:rsidR="0019291A" w:rsidRPr="00E71D07" w:rsidRDefault="0019291A" w:rsidP="0019291A">
      <w:pPr>
        <w:pStyle w:val="BlockText"/>
        <w:ind w:right="0"/>
      </w:pPr>
      <w:r w:rsidRPr="00E71D07">
        <w:t>A.</w:t>
      </w:r>
      <w:r w:rsidRPr="00E71D07">
        <w:tab/>
        <w:t>EPE presents $</w:t>
      </w:r>
      <w:r w:rsidR="00AF38A6" w:rsidRPr="00E71D07">
        <w:t>86,883,519</w:t>
      </w:r>
      <w:r w:rsidRPr="00E71D07">
        <w:t xml:space="preserve"> as per books salaries and wages expensed during the test year.</w:t>
      </w:r>
      <w:r w:rsidRPr="00E71D07">
        <w:rPr>
          <w:rStyle w:val="FootnoteReference"/>
        </w:rPr>
        <w:footnoteReference w:id="19"/>
      </w:r>
      <w:r w:rsidRPr="00E71D07">
        <w:t xml:space="preserve">  The test year costs were adjusted to reflect annualized expenses based on </w:t>
      </w:r>
      <w:r w:rsidR="008F740B" w:rsidRPr="00E71D07">
        <w:t>non-union payroll data as</w:t>
      </w:r>
      <w:r w:rsidRPr="00E71D07">
        <w:t xml:space="preserve"> of </w:t>
      </w:r>
      <w:r w:rsidR="008F740B" w:rsidRPr="00E71D07">
        <w:t>January 2021,</w:t>
      </w:r>
      <w:r w:rsidRPr="00E71D07">
        <w:t xml:space="preserve"> </w:t>
      </w:r>
      <w:r w:rsidR="008F740B" w:rsidRPr="00E71D07">
        <w:t>executive salaries as of February 2021 and union payroll as of September 2020.</w:t>
      </w:r>
      <w:r w:rsidR="008F740B" w:rsidRPr="00E71D07">
        <w:rPr>
          <w:rStyle w:val="FootnoteReference"/>
        </w:rPr>
        <w:footnoteReference w:id="20"/>
      </w:r>
      <w:r w:rsidR="008F740B" w:rsidRPr="00E71D07">
        <w:t xml:space="preserve"> </w:t>
      </w:r>
      <w:r w:rsidR="004643AD">
        <w:t xml:space="preserve"> </w:t>
      </w:r>
      <w:r w:rsidR="008F740B" w:rsidRPr="00E71D07">
        <w:t>In addition, EPE’s test year costs</w:t>
      </w:r>
      <w:r w:rsidRPr="00E71D07">
        <w:t xml:space="preserve"> reflect the application of the projected rate year O&amp;M expense ratio to current payroll levels.</w:t>
      </w:r>
      <w:r w:rsidRPr="00E71D07">
        <w:rPr>
          <w:rStyle w:val="FootnoteReference"/>
        </w:rPr>
        <w:footnoteReference w:id="21"/>
      </w:r>
      <w:r w:rsidR="008F740B" w:rsidRPr="00E71D07">
        <w:t xml:space="preserve">  </w:t>
      </w:r>
      <w:r w:rsidR="004643AD">
        <w:t>EPE</w:t>
      </w:r>
      <w:r w:rsidRPr="00E71D07">
        <w:t>’s payroll expenses also include overtime, payments in lieu of paid time off, and anticip</w:t>
      </w:r>
      <w:r w:rsidR="00A641E2" w:rsidRPr="00E71D07">
        <w:t>ated test year</w:t>
      </w:r>
      <w:r w:rsidRPr="00E71D07">
        <w:t xml:space="preserve"> bonuses.</w:t>
      </w:r>
      <w:r w:rsidRPr="00E71D07">
        <w:rPr>
          <w:rStyle w:val="FootnoteReference"/>
        </w:rPr>
        <w:footnoteReference w:id="22"/>
      </w:r>
      <w:r w:rsidRPr="00E71D07">
        <w:t xml:space="preserve">  The resulting requested total annualized salaries and wages expense is $</w:t>
      </w:r>
      <w:r w:rsidR="00A641E2" w:rsidRPr="00E71D07">
        <w:t>86,460,825</w:t>
      </w:r>
      <w:r w:rsidRPr="00E71D07">
        <w:t xml:space="preserve">, which is a </w:t>
      </w:r>
      <w:r w:rsidR="005F6194">
        <w:t>de</w:t>
      </w:r>
      <w:r w:rsidRPr="00E71D07">
        <w:t>crease of $</w:t>
      </w:r>
      <w:r w:rsidR="00A641E2" w:rsidRPr="00E71D07">
        <w:t>422,694</w:t>
      </w:r>
      <w:r w:rsidRPr="00E71D07">
        <w:t xml:space="preserve"> to the test year payroll expense.</w:t>
      </w:r>
      <w:r w:rsidRPr="00E71D07">
        <w:rPr>
          <w:rStyle w:val="FootnoteReference"/>
        </w:rPr>
        <w:footnoteReference w:id="23"/>
      </w:r>
      <w:r w:rsidRPr="00E71D07">
        <w:t xml:space="preserve">  </w:t>
      </w:r>
    </w:p>
    <w:p w14:paraId="53810B9D" w14:textId="6EA31262" w:rsidR="0019291A" w:rsidRPr="00E71D07" w:rsidRDefault="0019291A" w:rsidP="0019291A">
      <w:pPr>
        <w:pStyle w:val="BlockText"/>
        <w:spacing w:before="120"/>
        <w:ind w:right="0"/>
        <w:rPr>
          <w:b/>
        </w:rPr>
      </w:pPr>
      <w:r w:rsidRPr="00E71D07">
        <w:rPr>
          <w:b/>
        </w:rPr>
        <w:t>Q.</w:t>
      </w:r>
      <w:r w:rsidRPr="00E71D07">
        <w:rPr>
          <w:b/>
        </w:rPr>
        <w:tab/>
        <w:t xml:space="preserve">Can you explain </w:t>
      </w:r>
      <w:r w:rsidR="00F0609B">
        <w:rPr>
          <w:b/>
        </w:rPr>
        <w:t>EPE’s</w:t>
      </w:r>
      <w:r w:rsidRPr="00E71D07">
        <w:rPr>
          <w:b/>
        </w:rPr>
        <w:t xml:space="preserve"> retirement incentive program?  </w:t>
      </w:r>
    </w:p>
    <w:p w14:paraId="18A76E90" w14:textId="00CE8DD6" w:rsidR="0019291A" w:rsidRPr="00E71D07" w:rsidRDefault="0019291A" w:rsidP="0019291A">
      <w:pPr>
        <w:pStyle w:val="BlockText"/>
        <w:ind w:right="0"/>
      </w:pPr>
      <w:r w:rsidRPr="00E71D07">
        <w:t>A.</w:t>
      </w:r>
      <w:r w:rsidRPr="00E71D07">
        <w:tab/>
      </w:r>
      <w:r w:rsidR="00E6698F" w:rsidRPr="00E71D07">
        <w:t>In response to Staff’s RFIs 1-19 and 1-20, EPE stated that it recently put in place a retirement incentive program whereby retirement-eligible employees</w:t>
      </w:r>
      <w:r w:rsidR="00575602" w:rsidRPr="00E71D07">
        <w:t xml:space="preserve"> are offered a one-time bonus if the employee agrees to retire between September 1, 2021 and December 31, 2021.  EPE indicates that eligible employees had until </w:t>
      </w:r>
      <w:r w:rsidR="00E833B6" w:rsidRPr="00E71D07">
        <w:t>September 9</w:t>
      </w:r>
      <w:r w:rsidR="00575602" w:rsidRPr="00E71D07">
        <w:t xml:space="preserve">, 2021 to inform EPE if they intend to take advantage of the incentive program. </w:t>
      </w:r>
      <w:r w:rsidR="00575602" w:rsidRPr="00E71D07">
        <w:rPr>
          <w:rStyle w:val="FootnoteReference"/>
        </w:rPr>
        <w:footnoteReference w:id="24"/>
      </w:r>
    </w:p>
    <w:p w14:paraId="0F23F887" w14:textId="4F08C512" w:rsidR="00E833B6" w:rsidRPr="00E71D07" w:rsidRDefault="00E833B6" w:rsidP="0019291A">
      <w:pPr>
        <w:pStyle w:val="BlockText"/>
        <w:ind w:right="0"/>
        <w:rPr>
          <w:b/>
          <w:bCs/>
        </w:rPr>
      </w:pPr>
      <w:r w:rsidRPr="00E71D07">
        <w:rPr>
          <w:b/>
          <w:bCs/>
        </w:rPr>
        <w:t>Q.</w:t>
      </w:r>
      <w:r w:rsidRPr="00E71D07">
        <w:rPr>
          <w:b/>
          <w:bCs/>
        </w:rPr>
        <w:tab/>
        <w:t>What is the impact to the payroll expense given the retirement incentive program described above?</w:t>
      </w:r>
    </w:p>
    <w:p w14:paraId="1E7D1404" w14:textId="78695F4D" w:rsidR="00E833B6" w:rsidRPr="00E71D07" w:rsidRDefault="00E833B6" w:rsidP="0019291A">
      <w:pPr>
        <w:pStyle w:val="BlockText"/>
        <w:ind w:right="0"/>
      </w:pPr>
      <w:r w:rsidRPr="00E71D07">
        <w:t>A.</w:t>
      </w:r>
      <w:r w:rsidRPr="00E71D07">
        <w:tab/>
      </w:r>
      <w:r w:rsidR="00265138" w:rsidRPr="00E71D07">
        <w:t xml:space="preserve">EPE has not </w:t>
      </w:r>
      <w:r w:rsidR="002B302A" w:rsidRPr="00E71D07">
        <w:t>yet provided information related to the number of employees that took advantage of the retirement incentive program and the impact on the</w:t>
      </w:r>
      <w:r w:rsidR="005F4457">
        <w:t xml:space="preserve"> test year</w:t>
      </w:r>
      <w:r w:rsidR="002B302A" w:rsidRPr="00E71D07">
        <w:t xml:space="preserve"> payroll </w:t>
      </w:r>
      <w:r w:rsidR="002B302A" w:rsidRPr="00E71D07">
        <w:lastRenderedPageBreak/>
        <w:t>expense.</w:t>
      </w:r>
      <w:r w:rsidR="007E1D08">
        <w:t xml:space="preserve">  In Staff’s RFIs 15-1 and 15-2, </w:t>
      </w:r>
      <w:r w:rsidR="00A01803">
        <w:t>I</w:t>
      </w:r>
      <w:r w:rsidR="007E1D08">
        <w:t xml:space="preserve"> requested </w:t>
      </w:r>
      <w:r w:rsidR="00CF27D3">
        <w:t>that EPE</w:t>
      </w:r>
      <w:r w:rsidR="007E1D08">
        <w:t xml:space="preserve"> provide details of the impact of the retirement incentive program on </w:t>
      </w:r>
      <w:r w:rsidR="00A01803">
        <w:t>its</w:t>
      </w:r>
      <w:r w:rsidR="007E1D08">
        <w:t xml:space="preserve"> payroll expense. </w:t>
      </w:r>
      <w:r w:rsidR="005413D6">
        <w:t xml:space="preserve"> Staff issued the RFIs on October 12, 2021 and the responses are due </w:t>
      </w:r>
      <w:r w:rsidR="00276132">
        <w:t xml:space="preserve">directly </w:t>
      </w:r>
      <w:r w:rsidR="005413D6">
        <w:t>after the date of this testimony.</w:t>
      </w:r>
    </w:p>
    <w:p w14:paraId="6A494CB2" w14:textId="77777777" w:rsidR="0019291A" w:rsidRPr="00E71D07" w:rsidRDefault="0019291A" w:rsidP="0019291A">
      <w:pPr>
        <w:pStyle w:val="BlockText"/>
        <w:spacing w:before="120"/>
        <w:ind w:right="0"/>
        <w:rPr>
          <w:b/>
        </w:rPr>
      </w:pPr>
      <w:r w:rsidRPr="00E71D07">
        <w:rPr>
          <w:b/>
        </w:rPr>
        <w:t>Q.</w:t>
      </w:r>
      <w:r w:rsidRPr="00E71D07">
        <w:rPr>
          <w:b/>
        </w:rPr>
        <w:tab/>
        <w:t>Considering EPE’s retirement incentive program identified above, what is your recommendation?</w:t>
      </w:r>
    </w:p>
    <w:p w14:paraId="19104652" w14:textId="7F323CF0" w:rsidR="0019291A" w:rsidRDefault="0019291A" w:rsidP="0019291A">
      <w:pPr>
        <w:pStyle w:val="BlockText"/>
        <w:ind w:right="0"/>
      </w:pPr>
      <w:r w:rsidRPr="00E71D07">
        <w:t>A.</w:t>
      </w:r>
      <w:r w:rsidRPr="00E71D07">
        <w:tab/>
      </w:r>
      <w:r w:rsidR="00E71D07" w:rsidRPr="00E71D07">
        <w:t xml:space="preserve">As additional information is provided by EPE, </w:t>
      </w:r>
      <w:r w:rsidR="00A01803">
        <w:t>I</w:t>
      </w:r>
      <w:r w:rsidR="00E71D07" w:rsidRPr="00E71D07">
        <w:t xml:space="preserve"> will make a determination </w:t>
      </w:r>
      <w:r w:rsidR="008D70D8">
        <w:t>whether</w:t>
      </w:r>
      <w:r w:rsidR="00E71D07" w:rsidRPr="00E71D07">
        <w:t xml:space="preserve"> that new information regarding the retirement incentive program affects the test year data</w:t>
      </w:r>
      <w:r w:rsidR="0052269F">
        <w:t xml:space="preserve"> and the revenue requirement</w:t>
      </w:r>
      <w:r w:rsidR="00E71D07" w:rsidRPr="00E71D07">
        <w:t xml:space="preserve">. </w:t>
      </w:r>
    </w:p>
    <w:p w14:paraId="6F998AD0" w14:textId="04CB401A" w:rsidR="002538FF" w:rsidRPr="00E71D07" w:rsidRDefault="002538FF" w:rsidP="002538FF">
      <w:pPr>
        <w:pStyle w:val="Heading2"/>
        <w:numPr>
          <w:ilvl w:val="0"/>
          <w:numId w:val="0"/>
        </w:numPr>
        <w:spacing w:before="240"/>
        <w:ind w:right="547" w:firstLine="720"/>
        <w:rPr>
          <w:bCs/>
        </w:rPr>
      </w:pPr>
      <w:bookmarkStart w:id="10" w:name="_Toc86236501"/>
      <w:r>
        <w:rPr>
          <w:bCs/>
        </w:rPr>
        <w:t>D</w:t>
      </w:r>
      <w:r w:rsidRPr="00E71D07">
        <w:rPr>
          <w:bCs/>
        </w:rPr>
        <w:t>.</w:t>
      </w:r>
      <w:r w:rsidRPr="00E71D07">
        <w:rPr>
          <w:bCs/>
        </w:rPr>
        <w:tab/>
      </w:r>
      <w:r>
        <w:rPr>
          <w:bCs/>
        </w:rPr>
        <w:t>Long-Term Incentive Compensation</w:t>
      </w:r>
      <w:bookmarkEnd w:id="10"/>
    </w:p>
    <w:p w14:paraId="24985D3F" w14:textId="72D62F8A" w:rsidR="002538FF" w:rsidRDefault="002538FF" w:rsidP="00224165">
      <w:pPr>
        <w:pStyle w:val="BlockText"/>
        <w:spacing w:before="120"/>
        <w:ind w:right="0"/>
      </w:pPr>
      <w:r w:rsidRPr="002538FF">
        <w:rPr>
          <w:b/>
          <w:bCs/>
        </w:rPr>
        <w:t>Q.</w:t>
      </w:r>
      <w:r w:rsidRPr="002538FF">
        <w:rPr>
          <w:b/>
          <w:bCs/>
        </w:rPr>
        <w:tab/>
        <w:t xml:space="preserve">Has EPE included costs related to </w:t>
      </w:r>
      <w:r>
        <w:rPr>
          <w:b/>
          <w:bCs/>
        </w:rPr>
        <w:t>l</w:t>
      </w:r>
      <w:r w:rsidRPr="002538FF">
        <w:rPr>
          <w:b/>
          <w:bCs/>
        </w:rPr>
        <w:t>ong-</w:t>
      </w:r>
      <w:r>
        <w:rPr>
          <w:b/>
          <w:bCs/>
        </w:rPr>
        <w:t>t</w:t>
      </w:r>
      <w:r w:rsidRPr="002538FF">
        <w:rPr>
          <w:b/>
          <w:bCs/>
        </w:rPr>
        <w:t>erm incentive compensation in the re</w:t>
      </w:r>
      <w:r>
        <w:rPr>
          <w:b/>
          <w:bCs/>
        </w:rPr>
        <w:t xml:space="preserve">quested </w:t>
      </w:r>
      <w:r w:rsidRPr="002538FF">
        <w:rPr>
          <w:b/>
          <w:bCs/>
        </w:rPr>
        <w:t>revenue requirement</w:t>
      </w:r>
      <w:r>
        <w:t>?</w:t>
      </w:r>
    </w:p>
    <w:p w14:paraId="3239DDDA" w14:textId="0BD4A597" w:rsidR="002538FF" w:rsidRDefault="002538FF" w:rsidP="0019291A">
      <w:pPr>
        <w:pStyle w:val="BlockText"/>
        <w:ind w:right="0"/>
      </w:pPr>
      <w:r>
        <w:t>A.</w:t>
      </w:r>
      <w:r>
        <w:tab/>
        <w:t xml:space="preserve">Yes.  In response to </w:t>
      </w:r>
      <w:r w:rsidR="00224165">
        <w:t>City of El Paso’s RFI 10-16, EPE indicated that the incentive plan amounts</w:t>
      </w:r>
      <w:r w:rsidR="00920E86">
        <w:t xml:space="preserve"> for Palo Verde employees allocated</w:t>
      </w:r>
      <w:r w:rsidR="00224165">
        <w:t xml:space="preserve"> to EPE for company earnings and utility investments cost containment were $144,579 and $356,283, respectively.</w:t>
      </w:r>
      <w:r w:rsidR="00920E86">
        <w:rPr>
          <w:rStyle w:val="FootnoteReference"/>
        </w:rPr>
        <w:footnoteReference w:id="25"/>
      </w:r>
      <w:r w:rsidR="00A82641">
        <w:t xml:space="preserve">  EPE also included</w:t>
      </w:r>
      <w:r w:rsidR="00276132">
        <w:t>,</w:t>
      </w:r>
      <w:r w:rsidR="00A82641">
        <w:t xml:space="preserve"> in its plant in service component of rate base, </w:t>
      </w:r>
      <w:r w:rsidR="00276132">
        <w:t>its</w:t>
      </w:r>
      <w:r w:rsidR="00A82641">
        <w:t xml:space="preserve"> share of Palo Verde capitalized incentive compensation in the amount </w:t>
      </w:r>
      <w:r w:rsidR="00A82641" w:rsidRPr="008B19FA">
        <w:t>of $203,811,</w:t>
      </w:r>
      <w:r w:rsidR="00A82641">
        <w:t xml:space="preserve"> for </w:t>
      </w:r>
      <w:r w:rsidR="00276132">
        <w:t xml:space="preserve">the year </w:t>
      </w:r>
      <w:r w:rsidR="00174BB1">
        <w:t>beginning 2016</w:t>
      </w:r>
      <w:r w:rsidR="00A82641">
        <w:t xml:space="preserve"> through</w:t>
      </w:r>
      <w:r w:rsidR="00276132">
        <w:t xml:space="preserve"> the end of</w:t>
      </w:r>
      <w:r w:rsidR="00A82641">
        <w:t xml:space="preserve"> 2018.</w:t>
      </w:r>
      <w:r w:rsidR="00E03D5B">
        <w:rPr>
          <w:rStyle w:val="FootnoteReference"/>
        </w:rPr>
        <w:footnoteReference w:id="26"/>
      </w:r>
    </w:p>
    <w:p w14:paraId="770D04C9" w14:textId="12135752" w:rsidR="002538FF" w:rsidRPr="00224165" w:rsidRDefault="002538FF" w:rsidP="00224165">
      <w:pPr>
        <w:pStyle w:val="BlockText"/>
        <w:spacing w:before="120"/>
        <w:ind w:right="0"/>
        <w:rPr>
          <w:b/>
          <w:bCs/>
        </w:rPr>
      </w:pPr>
      <w:r w:rsidRPr="00224165">
        <w:rPr>
          <w:b/>
          <w:bCs/>
        </w:rPr>
        <w:t>Q.</w:t>
      </w:r>
      <w:r w:rsidRPr="00224165">
        <w:rPr>
          <w:b/>
          <w:bCs/>
        </w:rPr>
        <w:tab/>
        <w:t>Do you recommend an adjustment to EPE’s revenue requirement?</w:t>
      </w:r>
    </w:p>
    <w:p w14:paraId="0B0994E6" w14:textId="072FB72B" w:rsidR="002538FF" w:rsidRDefault="002538FF" w:rsidP="0019291A">
      <w:pPr>
        <w:pStyle w:val="BlockText"/>
        <w:ind w:right="0"/>
      </w:pPr>
      <w:r>
        <w:t>A.</w:t>
      </w:r>
      <w:r>
        <w:tab/>
        <w:t xml:space="preserve">Yes.  I recommend </w:t>
      </w:r>
      <w:r w:rsidR="00224165">
        <w:t xml:space="preserve">an adjustment of </w:t>
      </w:r>
      <w:r w:rsidR="00920E86">
        <w:t>($500,862) to FERC Account 926 PV to remove the expense</w:t>
      </w:r>
      <w:r w:rsidR="0020635C">
        <w:t>d portion of the plan costs</w:t>
      </w:r>
      <w:r w:rsidR="00920E86">
        <w:t xml:space="preserve"> from the revenue requirement. </w:t>
      </w:r>
      <w:r w:rsidR="00DF0923">
        <w:t xml:space="preserve"> Also, I recommend removal of EPE’s share of the capitalized portion of Palo Verde’s incentive compensation </w:t>
      </w:r>
      <w:r w:rsidR="00DF0923">
        <w:lastRenderedPageBreak/>
        <w:t>expense that have been added to plant in service since 2016.  The amount I recommend removed from plant in service is $203,811.</w:t>
      </w:r>
    </w:p>
    <w:p w14:paraId="12434517" w14:textId="36877671" w:rsidR="00224165" w:rsidRPr="00224165" w:rsidRDefault="00224165" w:rsidP="00224165">
      <w:pPr>
        <w:pStyle w:val="BlockText"/>
        <w:spacing w:before="120"/>
        <w:ind w:right="0"/>
        <w:rPr>
          <w:b/>
          <w:bCs/>
        </w:rPr>
      </w:pPr>
      <w:r w:rsidRPr="00224165">
        <w:rPr>
          <w:b/>
          <w:bCs/>
        </w:rPr>
        <w:t>Q.</w:t>
      </w:r>
      <w:r w:rsidRPr="00224165">
        <w:rPr>
          <w:b/>
          <w:bCs/>
        </w:rPr>
        <w:tab/>
        <w:t>Why do you recommend an adjustment to EPE’s revenue requirement based on the long-term incentive compensation?</w:t>
      </w:r>
    </w:p>
    <w:p w14:paraId="2F88D7CF" w14:textId="538E12F4" w:rsidR="00224165" w:rsidRPr="00E71D07" w:rsidRDefault="00224165" w:rsidP="0019291A">
      <w:pPr>
        <w:pStyle w:val="BlockText"/>
        <w:ind w:right="0"/>
      </w:pPr>
      <w:r>
        <w:t>A.</w:t>
      </w:r>
      <w:r>
        <w:tab/>
      </w:r>
      <w:r w:rsidR="00920E86">
        <w:t xml:space="preserve">The amounts allocated to company earnings and utility investment cost containment can be considered financial measures.  My recommendation is consistent with long-standing Commission precedent in which financial measure </w:t>
      </w:r>
      <w:r w:rsidR="00920E86" w:rsidRPr="00E22685">
        <w:rPr>
          <w:szCs w:val="24"/>
        </w:rPr>
        <w:t>determined to be of more immediate benefit to shareholders and operating measures were determined to be of more immediate benefit to ratepayers.</w:t>
      </w:r>
      <w:r w:rsidR="00920E86">
        <w:rPr>
          <w:rStyle w:val="FootnoteReference"/>
          <w:szCs w:val="24"/>
        </w:rPr>
        <w:footnoteReference w:id="27"/>
      </w:r>
      <w:r w:rsidR="00920E86" w:rsidRPr="00E22685">
        <w:rPr>
          <w:szCs w:val="24"/>
        </w:rPr>
        <w:t xml:space="preserve">  Furthermore, incentives to achieve operational measures were found to be necessary and reasonable to provide utility service, but those incentives to achieve financial measures were not.</w:t>
      </w:r>
      <w:r w:rsidR="00920E86" w:rsidRPr="00E22685">
        <w:rPr>
          <w:szCs w:val="24"/>
          <w:vertAlign w:val="superscript"/>
        </w:rPr>
        <w:footnoteReference w:id="28"/>
      </w:r>
    </w:p>
    <w:p w14:paraId="3AEFCC78" w14:textId="6EA4A27B" w:rsidR="006D372F" w:rsidRPr="00E71D07" w:rsidRDefault="002538FF" w:rsidP="00BA40B6">
      <w:pPr>
        <w:pStyle w:val="Heading2"/>
        <w:numPr>
          <w:ilvl w:val="0"/>
          <w:numId w:val="0"/>
        </w:numPr>
        <w:spacing w:before="240"/>
        <w:ind w:right="547" w:firstLine="720"/>
        <w:rPr>
          <w:bCs/>
        </w:rPr>
      </w:pPr>
      <w:bookmarkStart w:id="11" w:name="_Toc86236502"/>
      <w:r>
        <w:rPr>
          <w:bCs/>
        </w:rPr>
        <w:t>E</w:t>
      </w:r>
      <w:r w:rsidR="00C23C9D" w:rsidRPr="00E71D07">
        <w:rPr>
          <w:bCs/>
        </w:rPr>
        <w:t>.</w:t>
      </w:r>
      <w:r w:rsidR="00C23C9D" w:rsidRPr="00E71D07">
        <w:rPr>
          <w:bCs/>
        </w:rPr>
        <w:tab/>
        <w:t>Other Revenue</w:t>
      </w:r>
      <w:r w:rsidR="00094285" w:rsidRPr="00E71D07">
        <w:rPr>
          <w:bCs/>
        </w:rPr>
        <w:t>-</w:t>
      </w:r>
      <w:r w:rsidR="00C23C9D" w:rsidRPr="00E71D07">
        <w:rPr>
          <w:bCs/>
        </w:rPr>
        <w:t>Related Items</w:t>
      </w:r>
      <w:bookmarkEnd w:id="11"/>
    </w:p>
    <w:p w14:paraId="1C83F6FB" w14:textId="77777777" w:rsidR="00475B29" w:rsidRPr="00E71D07" w:rsidRDefault="00475B29" w:rsidP="00475B29">
      <w:pPr>
        <w:spacing w:before="240" w:line="480" w:lineRule="exact"/>
        <w:ind w:left="720" w:hanging="720"/>
        <w:jc w:val="both"/>
        <w:rPr>
          <w:rFonts w:ascii="Times" w:hAnsi="Times"/>
          <w:b/>
          <w:sz w:val="24"/>
        </w:rPr>
      </w:pPr>
      <w:r w:rsidRPr="00E71D07">
        <w:rPr>
          <w:rFonts w:ascii="Times" w:hAnsi="Times"/>
          <w:b/>
          <w:sz w:val="24"/>
        </w:rPr>
        <w:t>Q.</w:t>
      </w:r>
      <w:r w:rsidRPr="00E71D07">
        <w:rPr>
          <w:rFonts w:ascii="Times" w:hAnsi="Times"/>
          <w:b/>
          <w:sz w:val="24"/>
        </w:rPr>
        <w:tab/>
        <w:t>Do the adjustments proposed by Staff to various components within the revenue requirement affect other components of the revenue requirement?</w:t>
      </w:r>
    </w:p>
    <w:p w14:paraId="0DA6B76E" w14:textId="68A9EC06" w:rsidR="00475B29" w:rsidRPr="00E71D07" w:rsidRDefault="00475B29" w:rsidP="003D10D4">
      <w:pPr>
        <w:spacing w:line="480" w:lineRule="exact"/>
        <w:ind w:left="720" w:hanging="720"/>
        <w:jc w:val="both"/>
        <w:rPr>
          <w:rFonts w:ascii="Times" w:hAnsi="Times"/>
          <w:sz w:val="24"/>
        </w:rPr>
      </w:pPr>
      <w:r w:rsidRPr="00E71D07">
        <w:rPr>
          <w:rFonts w:ascii="Times" w:hAnsi="Times"/>
          <w:sz w:val="24"/>
        </w:rPr>
        <w:t>A.</w:t>
      </w:r>
      <w:r w:rsidRPr="00E71D07">
        <w:rPr>
          <w:rFonts w:ascii="Times" w:hAnsi="Times"/>
          <w:sz w:val="24"/>
        </w:rPr>
        <w:tab/>
        <w:t xml:space="preserve">Yes.  Several items within </w:t>
      </w:r>
      <w:r w:rsidR="005B159F">
        <w:rPr>
          <w:rFonts w:ascii="Times" w:hAnsi="Times"/>
          <w:sz w:val="24"/>
        </w:rPr>
        <w:t>EPE</w:t>
      </w:r>
      <w:r w:rsidRPr="00E71D07">
        <w:rPr>
          <w:rFonts w:ascii="Times" w:hAnsi="Times"/>
          <w:sz w:val="24"/>
        </w:rPr>
        <w:t>’s revenue requirement are interrelated.  This means that changes to one area or item will impact one or more additional items.</w:t>
      </w:r>
    </w:p>
    <w:p w14:paraId="4FD7ABEF" w14:textId="6AABEDC1" w:rsidR="00475B29" w:rsidRPr="00E71D07" w:rsidRDefault="00475B29" w:rsidP="003D10D4">
      <w:pPr>
        <w:numPr>
          <w:ilvl w:val="0"/>
          <w:numId w:val="7"/>
        </w:numPr>
        <w:spacing w:before="120" w:line="480" w:lineRule="exact"/>
        <w:jc w:val="both"/>
        <w:rPr>
          <w:rFonts w:ascii="Times" w:hAnsi="Times"/>
          <w:b/>
          <w:sz w:val="24"/>
        </w:rPr>
      </w:pPr>
      <w:r w:rsidRPr="00E71D07">
        <w:rPr>
          <w:rFonts w:ascii="Times" w:hAnsi="Times"/>
          <w:b/>
          <w:sz w:val="24"/>
        </w:rPr>
        <w:t xml:space="preserve">Please explain the adjustments in </w:t>
      </w:r>
      <w:r w:rsidR="005B159F">
        <w:rPr>
          <w:rFonts w:ascii="Times" w:hAnsi="Times"/>
          <w:b/>
          <w:sz w:val="24"/>
        </w:rPr>
        <w:t>your recommended</w:t>
      </w:r>
      <w:r w:rsidRPr="00E71D07">
        <w:rPr>
          <w:rFonts w:ascii="Times" w:hAnsi="Times"/>
          <w:b/>
          <w:sz w:val="24"/>
        </w:rPr>
        <w:t xml:space="preserve"> revenue requirement of this nature.</w:t>
      </w:r>
    </w:p>
    <w:p w14:paraId="1FEBD9C6" w14:textId="172451D2" w:rsidR="00955671" w:rsidRPr="00E71D07" w:rsidRDefault="00475B29" w:rsidP="003D10D4">
      <w:pPr>
        <w:numPr>
          <w:ilvl w:val="0"/>
          <w:numId w:val="8"/>
        </w:numPr>
        <w:spacing w:line="480" w:lineRule="exact"/>
        <w:jc w:val="both"/>
        <w:rPr>
          <w:sz w:val="24"/>
          <w:szCs w:val="24"/>
        </w:rPr>
      </w:pPr>
      <w:r w:rsidRPr="00E71D07">
        <w:rPr>
          <w:rFonts w:ascii="Times" w:hAnsi="Times"/>
          <w:sz w:val="24"/>
        </w:rPr>
        <w:t xml:space="preserve">Staff made several adjustments that impact other items.  First, Staff’s recommended changes to cost of service affect the calculation of the Texas state gross receipts tax.  </w:t>
      </w:r>
      <w:r w:rsidR="005C1891" w:rsidRPr="00E71D07">
        <w:rPr>
          <w:rFonts w:ascii="Times" w:hAnsi="Times"/>
          <w:sz w:val="24"/>
        </w:rPr>
        <w:t xml:space="preserve">By producing an effective rate which considers the ratio of revenue related tax to the total company revenue, </w:t>
      </w:r>
      <w:r w:rsidR="008269EB" w:rsidRPr="00E71D07">
        <w:rPr>
          <w:rFonts w:ascii="Times" w:hAnsi="Times"/>
          <w:sz w:val="24"/>
        </w:rPr>
        <w:t>EPE</w:t>
      </w:r>
      <w:r w:rsidRPr="00E71D07">
        <w:rPr>
          <w:rFonts w:ascii="Times" w:hAnsi="Times"/>
          <w:sz w:val="24"/>
        </w:rPr>
        <w:t xml:space="preserve"> has included in its cost of service an amount and an effective rate </w:t>
      </w:r>
      <w:r w:rsidRPr="00E71D07">
        <w:rPr>
          <w:rFonts w:ascii="Times" w:hAnsi="Times"/>
          <w:sz w:val="24"/>
        </w:rPr>
        <w:lastRenderedPageBreak/>
        <w:t>for the state gross receipts tax</w:t>
      </w:r>
      <w:r w:rsidR="00FA7F6B" w:rsidRPr="00E71D07">
        <w:rPr>
          <w:rFonts w:ascii="Times" w:hAnsi="Times"/>
          <w:sz w:val="24"/>
        </w:rPr>
        <w:t>.</w:t>
      </w:r>
      <w:r w:rsidR="00A9186A" w:rsidRPr="00E71D07">
        <w:rPr>
          <w:rStyle w:val="FootnoteReference"/>
          <w:rFonts w:ascii="Times" w:hAnsi="Times"/>
          <w:sz w:val="24"/>
        </w:rPr>
        <w:footnoteReference w:id="29"/>
      </w:r>
      <w:r w:rsidR="00AF3B70" w:rsidRPr="00E71D07">
        <w:rPr>
          <w:rFonts w:ascii="Times" w:hAnsi="Times"/>
          <w:sz w:val="24"/>
        </w:rPr>
        <w:t xml:space="preserve"> </w:t>
      </w:r>
      <w:r w:rsidRPr="00E71D07">
        <w:rPr>
          <w:rFonts w:ascii="Times" w:hAnsi="Times"/>
          <w:sz w:val="24"/>
        </w:rPr>
        <w:t xml:space="preserve"> </w:t>
      </w:r>
      <w:r w:rsidR="00EF2A7B" w:rsidRPr="00E71D07">
        <w:rPr>
          <w:rFonts w:ascii="Times" w:hAnsi="Times"/>
          <w:sz w:val="24"/>
        </w:rPr>
        <w:t>Accordingly, a</w:t>
      </w:r>
      <w:r w:rsidRPr="00E71D07">
        <w:rPr>
          <w:rFonts w:ascii="Times" w:hAnsi="Times"/>
          <w:sz w:val="24"/>
        </w:rPr>
        <w:t xml:space="preserve">ny adjustments that impact the total revenue requirement also impact the state gross receipts tax.  </w:t>
      </w:r>
      <w:r w:rsidR="00AF3B70" w:rsidRPr="00E71D07">
        <w:rPr>
          <w:rFonts w:ascii="Times" w:hAnsi="Times"/>
          <w:sz w:val="24"/>
        </w:rPr>
        <w:t xml:space="preserve">I applied </w:t>
      </w:r>
      <w:r w:rsidR="0052269F">
        <w:rPr>
          <w:rFonts w:ascii="Times" w:hAnsi="Times"/>
          <w:sz w:val="24"/>
        </w:rPr>
        <w:t>EPE</w:t>
      </w:r>
      <w:r w:rsidR="00AF3B70" w:rsidRPr="00E71D07">
        <w:rPr>
          <w:rFonts w:ascii="Times" w:hAnsi="Times"/>
          <w:sz w:val="24"/>
        </w:rPr>
        <w:t>’s calculated effective rate of .012</w:t>
      </w:r>
      <w:r w:rsidR="008269EB" w:rsidRPr="00E71D07">
        <w:rPr>
          <w:rFonts w:ascii="Times" w:hAnsi="Times"/>
          <w:sz w:val="24"/>
        </w:rPr>
        <w:t>008</w:t>
      </w:r>
      <w:r w:rsidR="00AF3B70" w:rsidRPr="00E71D07">
        <w:rPr>
          <w:rStyle w:val="FootnoteReference"/>
          <w:rFonts w:ascii="Times" w:hAnsi="Times"/>
          <w:sz w:val="24"/>
        </w:rPr>
        <w:footnoteReference w:id="30"/>
      </w:r>
      <w:r w:rsidR="00AF3B70" w:rsidRPr="00E71D07">
        <w:rPr>
          <w:rFonts w:ascii="Times" w:hAnsi="Times"/>
          <w:sz w:val="24"/>
        </w:rPr>
        <w:t xml:space="preserve"> </w:t>
      </w:r>
      <w:r w:rsidR="00174BB1" w:rsidRPr="00E71D07">
        <w:rPr>
          <w:rFonts w:ascii="Times" w:hAnsi="Times"/>
          <w:sz w:val="24"/>
        </w:rPr>
        <w:t>to Staff’s</w:t>
      </w:r>
      <w:r w:rsidR="001C0174" w:rsidRPr="00E71D07">
        <w:rPr>
          <w:rFonts w:ascii="Times" w:hAnsi="Times"/>
          <w:sz w:val="24"/>
        </w:rPr>
        <w:t xml:space="preserve"> recommended </w:t>
      </w:r>
      <w:r w:rsidR="00831027" w:rsidRPr="00E71D07">
        <w:rPr>
          <w:rFonts w:ascii="Times" w:hAnsi="Times"/>
          <w:sz w:val="24"/>
        </w:rPr>
        <w:t xml:space="preserve">adjustments to the </w:t>
      </w:r>
      <w:r w:rsidR="001C0174" w:rsidRPr="00E71D07">
        <w:rPr>
          <w:rFonts w:ascii="Times" w:hAnsi="Times"/>
          <w:sz w:val="24"/>
        </w:rPr>
        <w:t xml:space="preserve">revenue requirement to </w:t>
      </w:r>
      <w:r w:rsidR="00276132" w:rsidRPr="00E71D07">
        <w:rPr>
          <w:rFonts w:ascii="Times" w:hAnsi="Times"/>
          <w:sz w:val="24"/>
        </w:rPr>
        <w:t>reach</w:t>
      </w:r>
      <w:r w:rsidR="001C0174" w:rsidRPr="00E71D07">
        <w:rPr>
          <w:rFonts w:ascii="Times" w:hAnsi="Times"/>
          <w:sz w:val="24"/>
        </w:rPr>
        <w:t xml:space="preserve"> my recommended Texas state gross receipts tax</w:t>
      </w:r>
      <w:r w:rsidR="00C5536A" w:rsidRPr="00E71D07">
        <w:rPr>
          <w:rFonts w:ascii="Times" w:hAnsi="Times"/>
          <w:sz w:val="24"/>
        </w:rPr>
        <w:t xml:space="preserve"> expense</w:t>
      </w:r>
      <w:r w:rsidR="001C0174" w:rsidRPr="00E71D07">
        <w:rPr>
          <w:rFonts w:ascii="Times" w:hAnsi="Times"/>
          <w:sz w:val="24"/>
        </w:rPr>
        <w:t xml:space="preserve">.  </w:t>
      </w:r>
      <w:r w:rsidRPr="00E71D07">
        <w:rPr>
          <w:rFonts w:ascii="Times" w:hAnsi="Times"/>
          <w:sz w:val="24"/>
        </w:rPr>
        <w:t xml:space="preserve">My calculated adjustment to the state gross receipts </w:t>
      </w:r>
      <w:r w:rsidRPr="003D32E9">
        <w:rPr>
          <w:rFonts w:ascii="Times" w:hAnsi="Times"/>
          <w:sz w:val="24"/>
        </w:rPr>
        <w:t xml:space="preserve">tax is a </w:t>
      </w:r>
      <w:r w:rsidR="00B917B2">
        <w:rPr>
          <w:rFonts w:ascii="Times" w:hAnsi="Times"/>
          <w:sz w:val="24"/>
        </w:rPr>
        <w:t>$</w:t>
      </w:r>
      <w:r w:rsidR="003642D1">
        <w:rPr>
          <w:rFonts w:ascii="Times" w:hAnsi="Times"/>
          <w:sz w:val="24"/>
        </w:rPr>
        <w:t>514,</w:t>
      </w:r>
      <w:r w:rsidR="00C12900">
        <w:rPr>
          <w:rFonts w:ascii="Times" w:hAnsi="Times"/>
          <w:sz w:val="24"/>
        </w:rPr>
        <w:t>5</w:t>
      </w:r>
      <w:r w:rsidR="00E446EF">
        <w:rPr>
          <w:rFonts w:ascii="Times" w:hAnsi="Times"/>
          <w:sz w:val="24"/>
        </w:rPr>
        <w:t>66</w:t>
      </w:r>
      <w:r w:rsidRPr="00E71D07">
        <w:rPr>
          <w:rFonts w:ascii="Times" w:hAnsi="Times"/>
          <w:sz w:val="24"/>
        </w:rPr>
        <w:t xml:space="preserve"> reduction </w:t>
      </w:r>
      <w:r w:rsidR="00174BB1" w:rsidRPr="00E71D07">
        <w:rPr>
          <w:rFonts w:ascii="Times" w:hAnsi="Times"/>
          <w:sz w:val="24"/>
        </w:rPr>
        <w:t>to EPE’s</w:t>
      </w:r>
      <w:r w:rsidRPr="00E71D07">
        <w:rPr>
          <w:rFonts w:ascii="Times" w:hAnsi="Times"/>
          <w:sz w:val="24"/>
        </w:rPr>
        <w:t xml:space="preserve"> requested state gross receipts tax</w:t>
      </w:r>
      <w:r w:rsidR="00E47847" w:rsidRPr="00E71D07">
        <w:rPr>
          <w:rFonts w:ascii="Times" w:hAnsi="Times"/>
          <w:sz w:val="24"/>
        </w:rPr>
        <w:t xml:space="preserve"> of $</w:t>
      </w:r>
      <w:r w:rsidR="008269EB" w:rsidRPr="00E71D07">
        <w:rPr>
          <w:rFonts w:ascii="Times" w:hAnsi="Times"/>
          <w:sz w:val="24"/>
        </w:rPr>
        <w:t>10,705,684</w:t>
      </w:r>
      <w:r w:rsidRPr="00E71D07">
        <w:rPr>
          <w:rFonts w:ascii="Times" w:hAnsi="Times"/>
          <w:sz w:val="24"/>
        </w:rPr>
        <w:t>.</w:t>
      </w:r>
      <w:r w:rsidR="00E47847" w:rsidRPr="00E71D07">
        <w:rPr>
          <w:rStyle w:val="FootnoteReference"/>
          <w:rFonts w:ascii="Times" w:hAnsi="Times"/>
          <w:sz w:val="24"/>
        </w:rPr>
        <w:footnoteReference w:id="31"/>
      </w:r>
      <w:r w:rsidR="00D7146C" w:rsidRPr="00E71D07">
        <w:rPr>
          <w:rFonts w:ascii="Times" w:hAnsi="Times"/>
          <w:sz w:val="24"/>
        </w:rPr>
        <w:t xml:space="preserve">  The PUC Assessment tax is </w:t>
      </w:r>
      <w:r w:rsidR="00276132">
        <w:rPr>
          <w:rFonts w:ascii="Times" w:hAnsi="Times"/>
          <w:sz w:val="24"/>
        </w:rPr>
        <w:t>an additional impacted item</w:t>
      </w:r>
      <w:r w:rsidRPr="00E71D07">
        <w:rPr>
          <w:rFonts w:ascii="Times" w:hAnsi="Times"/>
          <w:sz w:val="24"/>
        </w:rPr>
        <w:t xml:space="preserve">.  </w:t>
      </w:r>
      <w:r w:rsidR="0052269F">
        <w:rPr>
          <w:rFonts w:ascii="Times" w:hAnsi="Times"/>
          <w:sz w:val="24"/>
        </w:rPr>
        <w:t>EPE</w:t>
      </w:r>
      <w:r w:rsidRPr="00E71D07">
        <w:rPr>
          <w:rFonts w:ascii="Times" w:hAnsi="Times"/>
          <w:sz w:val="24"/>
        </w:rPr>
        <w:t xml:space="preserve"> included in its cost of service an amount and an effective rate for the Texas PUC Assessment Tax by</w:t>
      </w:r>
      <w:r w:rsidR="004C5509" w:rsidRPr="00E71D07">
        <w:rPr>
          <w:rFonts w:ascii="Times" w:hAnsi="Times"/>
          <w:sz w:val="24"/>
        </w:rPr>
        <w:t xml:space="preserve"> producing</w:t>
      </w:r>
      <w:r w:rsidRPr="00E71D07">
        <w:rPr>
          <w:rFonts w:ascii="Times" w:hAnsi="Times"/>
          <w:sz w:val="24"/>
        </w:rPr>
        <w:t xml:space="preserve"> </w:t>
      </w:r>
      <w:r w:rsidR="00D7146C" w:rsidRPr="00E71D07">
        <w:rPr>
          <w:rFonts w:ascii="Times" w:hAnsi="Times"/>
          <w:sz w:val="24"/>
        </w:rPr>
        <w:t>an effective rate</w:t>
      </w:r>
      <w:r w:rsidR="004C5509" w:rsidRPr="00E71D07">
        <w:rPr>
          <w:rFonts w:ascii="Times" w:hAnsi="Times"/>
          <w:sz w:val="24"/>
        </w:rPr>
        <w:t xml:space="preserve"> which considers</w:t>
      </w:r>
      <w:r w:rsidR="00D7146C" w:rsidRPr="00E71D07">
        <w:rPr>
          <w:rFonts w:ascii="Times" w:hAnsi="Times"/>
          <w:sz w:val="24"/>
        </w:rPr>
        <w:t xml:space="preserve"> the ratio of this revenue</w:t>
      </w:r>
      <w:r w:rsidR="00F37DA4" w:rsidRPr="00E71D07">
        <w:rPr>
          <w:rFonts w:ascii="Times" w:hAnsi="Times"/>
          <w:sz w:val="24"/>
        </w:rPr>
        <w:t>-</w:t>
      </w:r>
      <w:r w:rsidR="00D7146C" w:rsidRPr="00E71D07">
        <w:rPr>
          <w:rFonts w:ascii="Times" w:hAnsi="Times"/>
          <w:sz w:val="24"/>
        </w:rPr>
        <w:t>related tax to the total company revenue.</w:t>
      </w:r>
      <w:r w:rsidR="00092BF3" w:rsidRPr="00E71D07">
        <w:rPr>
          <w:rStyle w:val="FootnoteReference"/>
          <w:rFonts w:ascii="Times" w:hAnsi="Times"/>
          <w:sz w:val="24"/>
        </w:rPr>
        <w:footnoteReference w:id="32"/>
      </w:r>
      <w:r w:rsidRPr="00E71D07">
        <w:rPr>
          <w:rFonts w:ascii="Times" w:hAnsi="Times"/>
          <w:sz w:val="24"/>
        </w:rPr>
        <w:t xml:space="preserve"> </w:t>
      </w:r>
      <w:r w:rsidR="000678C0">
        <w:rPr>
          <w:rFonts w:ascii="Times" w:hAnsi="Times"/>
          <w:sz w:val="24"/>
        </w:rPr>
        <w:t xml:space="preserve"> </w:t>
      </w:r>
      <w:r w:rsidRPr="00E71D07">
        <w:rPr>
          <w:rFonts w:ascii="Times" w:hAnsi="Times"/>
          <w:sz w:val="24"/>
        </w:rPr>
        <w:t xml:space="preserve">As discussed above, any adjustments that impact the total revenue requirement also impact the Texas PUC Assessment Tax.  </w:t>
      </w:r>
      <w:r w:rsidR="00D7146C" w:rsidRPr="00E71D07">
        <w:rPr>
          <w:rFonts w:ascii="Times" w:hAnsi="Times"/>
          <w:sz w:val="24"/>
        </w:rPr>
        <w:t xml:space="preserve">I applied </w:t>
      </w:r>
      <w:r w:rsidR="0052269F">
        <w:rPr>
          <w:rFonts w:ascii="Times" w:hAnsi="Times"/>
          <w:sz w:val="24"/>
        </w:rPr>
        <w:t>EPE’s</w:t>
      </w:r>
      <w:r w:rsidR="00D7146C" w:rsidRPr="00E71D07">
        <w:rPr>
          <w:rFonts w:ascii="Times" w:hAnsi="Times"/>
          <w:sz w:val="24"/>
        </w:rPr>
        <w:t xml:space="preserve"> calculated effective rate of .001</w:t>
      </w:r>
      <w:r w:rsidR="008269EB" w:rsidRPr="00E71D07">
        <w:rPr>
          <w:rFonts w:ascii="Times" w:hAnsi="Times"/>
          <w:sz w:val="24"/>
        </w:rPr>
        <w:t>186</w:t>
      </w:r>
      <w:r w:rsidR="00D7146C" w:rsidRPr="00E71D07">
        <w:rPr>
          <w:rStyle w:val="FootnoteReference"/>
          <w:rFonts w:ascii="Times" w:hAnsi="Times"/>
          <w:sz w:val="24"/>
        </w:rPr>
        <w:footnoteReference w:id="33"/>
      </w:r>
      <w:r w:rsidR="00D7146C" w:rsidRPr="00E71D07">
        <w:rPr>
          <w:rFonts w:ascii="Times" w:hAnsi="Times"/>
          <w:sz w:val="24"/>
        </w:rPr>
        <w:t xml:space="preserve"> </w:t>
      </w:r>
      <w:r w:rsidR="00D17AE2" w:rsidRPr="00E71D07">
        <w:rPr>
          <w:rFonts w:ascii="Times" w:hAnsi="Times"/>
          <w:sz w:val="24"/>
        </w:rPr>
        <w:t>to Staff’s</w:t>
      </w:r>
      <w:r w:rsidR="00D7146C" w:rsidRPr="00E71D07">
        <w:rPr>
          <w:rFonts w:ascii="Times" w:hAnsi="Times"/>
          <w:sz w:val="24"/>
        </w:rPr>
        <w:t xml:space="preserve"> recommended </w:t>
      </w:r>
      <w:r w:rsidR="00B90B0D" w:rsidRPr="00E71D07">
        <w:rPr>
          <w:rFonts w:ascii="Times" w:hAnsi="Times"/>
          <w:sz w:val="24"/>
        </w:rPr>
        <w:t xml:space="preserve">adjustments to the </w:t>
      </w:r>
      <w:r w:rsidR="00D7146C" w:rsidRPr="00E71D07">
        <w:rPr>
          <w:rFonts w:ascii="Times" w:hAnsi="Times"/>
          <w:sz w:val="24"/>
        </w:rPr>
        <w:t xml:space="preserve">revenue requirement to </w:t>
      </w:r>
      <w:r w:rsidR="00174BB1">
        <w:rPr>
          <w:rFonts w:ascii="Times" w:hAnsi="Times"/>
          <w:sz w:val="24"/>
        </w:rPr>
        <w:t xml:space="preserve">reach </w:t>
      </w:r>
      <w:r w:rsidR="00174BB1" w:rsidRPr="00E71D07">
        <w:rPr>
          <w:rFonts w:ascii="Times" w:hAnsi="Times"/>
          <w:sz w:val="24"/>
        </w:rPr>
        <w:t>my</w:t>
      </w:r>
      <w:r w:rsidR="00D7146C" w:rsidRPr="00E71D07">
        <w:rPr>
          <w:rFonts w:ascii="Times" w:hAnsi="Times"/>
          <w:sz w:val="24"/>
        </w:rPr>
        <w:t xml:space="preserve"> recommended Texas PUC Assessment Tax expense.  My calculated adjustment to the PUC Assessment Tax </w:t>
      </w:r>
      <w:r w:rsidR="00D7146C" w:rsidRPr="003D32E9">
        <w:rPr>
          <w:rFonts w:ascii="Times" w:hAnsi="Times"/>
          <w:sz w:val="24"/>
        </w:rPr>
        <w:t xml:space="preserve">expense is a </w:t>
      </w:r>
      <w:r w:rsidR="003642D1">
        <w:rPr>
          <w:rFonts w:ascii="Times" w:hAnsi="Times"/>
          <w:sz w:val="24"/>
        </w:rPr>
        <w:t>$50,82</w:t>
      </w:r>
      <w:r w:rsidR="00C12900">
        <w:rPr>
          <w:rFonts w:ascii="Times" w:hAnsi="Times"/>
          <w:sz w:val="24"/>
        </w:rPr>
        <w:t>2</w:t>
      </w:r>
      <w:r w:rsidR="00D7146C" w:rsidRPr="003D32E9">
        <w:rPr>
          <w:rFonts w:ascii="Times" w:hAnsi="Times"/>
          <w:sz w:val="24"/>
        </w:rPr>
        <w:t xml:space="preserve"> reduction</w:t>
      </w:r>
      <w:r w:rsidR="00D7146C" w:rsidRPr="00E71D07">
        <w:rPr>
          <w:rFonts w:ascii="Times" w:hAnsi="Times"/>
          <w:sz w:val="24"/>
        </w:rPr>
        <w:t xml:space="preserve"> to the </w:t>
      </w:r>
      <w:r w:rsidR="0052269F">
        <w:rPr>
          <w:rFonts w:ascii="Times" w:hAnsi="Times"/>
          <w:sz w:val="24"/>
        </w:rPr>
        <w:t>EPE’s</w:t>
      </w:r>
      <w:r w:rsidR="00D7146C" w:rsidRPr="00E71D07">
        <w:rPr>
          <w:rFonts w:ascii="Times" w:hAnsi="Times"/>
          <w:sz w:val="24"/>
        </w:rPr>
        <w:t xml:space="preserve"> requested PUC Assessment Tax expense of $</w:t>
      </w:r>
      <w:r w:rsidR="008269EB" w:rsidRPr="00E71D07">
        <w:rPr>
          <w:rFonts w:ascii="Times" w:hAnsi="Times"/>
          <w:sz w:val="24"/>
        </w:rPr>
        <w:t>1,057,293</w:t>
      </w:r>
      <w:r w:rsidR="00D7146C" w:rsidRPr="00E71D07">
        <w:rPr>
          <w:rFonts w:ascii="Times" w:hAnsi="Times"/>
          <w:sz w:val="24"/>
        </w:rPr>
        <w:t>.</w:t>
      </w:r>
      <w:r w:rsidR="00D7146C" w:rsidRPr="00E71D07">
        <w:rPr>
          <w:rStyle w:val="FootnoteReference"/>
          <w:rFonts w:ascii="Times" w:hAnsi="Times"/>
          <w:sz w:val="24"/>
        </w:rPr>
        <w:footnoteReference w:id="34"/>
      </w:r>
      <w:r w:rsidR="00D7146C" w:rsidRPr="00E71D07">
        <w:rPr>
          <w:rFonts w:ascii="Times" w:hAnsi="Times"/>
          <w:sz w:val="24"/>
        </w:rPr>
        <w:t xml:space="preserve">  </w:t>
      </w:r>
    </w:p>
    <w:p w14:paraId="1F8A5784" w14:textId="2E51B4A0" w:rsidR="00BA40B6" w:rsidRPr="00081AD6" w:rsidRDefault="002538FF" w:rsidP="00E56C03">
      <w:pPr>
        <w:pStyle w:val="Heading2"/>
        <w:numPr>
          <w:ilvl w:val="0"/>
          <w:numId w:val="0"/>
        </w:numPr>
        <w:spacing w:before="480"/>
        <w:ind w:right="547" w:firstLine="720"/>
        <w:rPr>
          <w:bCs/>
        </w:rPr>
      </w:pPr>
      <w:bookmarkStart w:id="12" w:name="_Toc86236503"/>
      <w:r>
        <w:rPr>
          <w:bCs/>
        </w:rPr>
        <w:t>F</w:t>
      </w:r>
      <w:r w:rsidR="00BA40B6" w:rsidRPr="00081AD6">
        <w:rPr>
          <w:bCs/>
        </w:rPr>
        <w:t>.</w:t>
      </w:r>
      <w:r w:rsidR="00BA40B6" w:rsidRPr="00081AD6">
        <w:rPr>
          <w:bCs/>
        </w:rPr>
        <w:tab/>
        <w:t>Other Staff Witnesses’ Recommended Adjustments</w:t>
      </w:r>
      <w:bookmarkEnd w:id="12"/>
    </w:p>
    <w:p w14:paraId="194C38D3" w14:textId="4A613C31" w:rsidR="001812D1" w:rsidRPr="00081AD6" w:rsidRDefault="001812D1" w:rsidP="00252E22">
      <w:pPr>
        <w:pStyle w:val="BlockText"/>
        <w:spacing w:before="240"/>
        <w:ind w:right="0"/>
        <w:rPr>
          <w:b/>
        </w:rPr>
      </w:pPr>
      <w:r w:rsidRPr="00081AD6">
        <w:rPr>
          <w:b/>
        </w:rPr>
        <w:t>Q.</w:t>
      </w:r>
      <w:r w:rsidRPr="00081AD6">
        <w:rPr>
          <w:b/>
        </w:rPr>
        <w:tab/>
        <w:t xml:space="preserve">Were other Staff adjustments included in your recommended revenue requirement </w:t>
      </w:r>
      <w:r w:rsidRPr="00015030">
        <w:rPr>
          <w:b/>
        </w:rPr>
        <w:t xml:space="preserve">that impact </w:t>
      </w:r>
      <w:r w:rsidR="002546F2" w:rsidRPr="00015030">
        <w:rPr>
          <w:b/>
        </w:rPr>
        <w:t>EPE’s</w:t>
      </w:r>
      <w:r w:rsidRPr="00015030">
        <w:rPr>
          <w:b/>
        </w:rPr>
        <w:t xml:space="preserve"> requested cost of service?</w:t>
      </w:r>
    </w:p>
    <w:p w14:paraId="1C2CB046" w14:textId="5FC4874E" w:rsidR="008B2844" w:rsidRDefault="001812D1" w:rsidP="003F5D08">
      <w:pPr>
        <w:pStyle w:val="BlockText"/>
        <w:ind w:right="0"/>
      </w:pPr>
      <w:r w:rsidRPr="009571E7">
        <w:t>A.</w:t>
      </w:r>
      <w:r w:rsidRPr="009571E7">
        <w:tab/>
      </w:r>
      <w:r w:rsidR="00FC5E2C" w:rsidRPr="009571E7">
        <w:t xml:space="preserve">Yes.  </w:t>
      </w:r>
      <w:r w:rsidR="00CC6C29" w:rsidRPr="009571E7">
        <w:t>S</w:t>
      </w:r>
      <w:r w:rsidR="008B2844" w:rsidRPr="009571E7">
        <w:t xml:space="preserve">taff </w:t>
      </w:r>
      <w:r w:rsidR="00220F4E" w:rsidRPr="009571E7">
        <w:t>w</w:t>
      </w:r>
      <w:r w:rsidR="008B2844" w:rsidRPr="009571E7">
        <w:t xml:space="preserve">itness </w:t>
      </w:r>
      <w:r w:rsidR="009571E7" w:rsidRPr="009571E7">
        <w:t xml:space="preserve">Emily Sears </w:t>
      </w:r>
      <w:r w:rsidR="008B2844" w:rsidRPr="009571E7">
        <w:t>recommends that a</w:t>
      </w:r>
      <w:r w:rsidR="00806931" w:rsidRPr="009571E7">
        <w:t xml:space="preserve"> </w:t>
      </w:r>
      <w:r w:rsidR="00803F2D" w:rsidRPr="009571E7">
        <w:t>7.</w:t>
      </w:r>
      <w:r w:rsidR="009571E7" w:rsidRPr="009571E7">
        <w:t>4</w:t>
      </w:r>
      <w:r w:rsidR="008269EB">
        <w:t>2</w:t>
      </w:r>
      <w:r w:rsidR="00806931" w:rsidRPr="009571E7">
        <w:t>%</w:t>
      </w:r>
      <w:r w:rsidR="008B2844" w:rsidRPr="009571E7">
        <w:t xml:space="preserve"> rate of return be used in this proceeding for purposes of determining Staff’s recommended revenue requirement.  </w:t>
      </w:r>
      <w:r w:rsidR="008B2844" w:rsidRPr="009571E7">
        <w:lastRenderedPageBreak/>
        <w:t>Please refer to M</w:t>
      </w:r>
      <w:r w:rsidR="009571E7" w:rsidRPr="009571E7">
        <w:t>s</w:t>
      </w:r>
      <w:r w:rsidR="008B2844" w:rsidRPr="009571E7">
        <w:t xml:space="preserve">. </w:t>
      </w:r>
      <w:r w:rsidR="009571E7" w:rsidRPr="009571E7">
        <w:t>Sears’</w:t>
      </w:r>
      <w:r w:rsidR="008B2844" w:rsidRPr="009571E7">
        <w:t xml:space="preserve"> testimony for further details of h</w:t>
      </w:r>
      <w:r w:rsidR="009571E7" w:rsidRPr="009571E7">
        <w:t>er</w:t>
      </w:r>
      <w:r w:rsidR="008B2844" w:rsidRPr="009571E7">
        <w:t xml:space="preserve"> recommendation.</w:t>
      </w:r>
      <w:r w:rsidR="00E53271" w:rsidRPr="009571E7">
        <w:t xml:space="preserve"> </w:t>
      </w:r>
      <w:r w:rsidR="00357E80" w:rsidRPr="009571E7">
        <w:t xml:space="preserve"> </w:t>
      </w:r>
      <w:r w:rsidR="00E53271" w:rsidRPr="009571E7">
        <w:t xml:space="preserve">Staff </w:t>
      </w:r>
      <w:r w:rsidR="00220F4E" w:rsidRPr="009571E7">
        <w:t>w</w:t>
      </w:r>
      <w:r w:rsidR="00E53271" w:rsidRPr="009571E7">
        <w:t xml:space="preserve">itness </w:t>
      </w:r>
      <w:r w:rsidR="009571E7" w:rsidRPr="009571E7">
        <w:t>Heidi Graham</w:t>
      </w:r>
      <w:r w:rsidR="00E53271" w:rsidRPr="009571E7">
        <w:t xml:space="preserve"> recommends adjustment</w:t>
      </w:r>
      <w:r w:rsidR="00A057DB" w:rsidRPr="009571E7">
        <w:t>s</w:t>
      </w:r>
      <w:r w:rsidR="00E53271" w:rsidRPr="009571E7">
        <w:t xml:space="preserve"> to depreciation</w:t>
      </w:r>
      <w:r w:rsidR="00E95371" w:rsidRPr="009571E7">
        <w:t xml:space="preserve"> expense</w:t>
      </w:r>
      <w:r w:rsidR="00E53271" w:rsidRPr="009571E7">
        <w:t xml:space="preserve">.  </w:t>
      </w:r>
      <w:r w:rsidR="001042AB" w:rsidRPr="009571E7">
        <w:t>M</w:t>
      </w:r>
      <w:r w:rsidR="009571E7" w:rsidRPr="009571E7">
        <w:t>s</w:t>
      </w:r>
      <w:r w:rsidR="001042AB" w:rsidRPr="009571E7">
        <w:t xml:space="preserve">. </w:t>
      </w:r>
      <w:r w:rsidR="009571E7" w:rsidRPr="009571E7">
        <w:t>Graham</w:t>
      </w:r>
      <w:r w:rsidR="001042AB" w:rsidRPr="009571E7">
        <w:t xml:space="preserve">’s recommendation has been reflected in my </w:t>
      </w:r>
      <w:r w:rsidR="00276132">
        <w:t xml:space="preserve">recommendation of </w:t>
      </w:r>
      <w:r w:rsidR="00D17AE2">
        <w:t xml:space="preserve">the </w:t>
      </w:r>
      <w:r w:rsidR="00D17AE2" w:rsidRPr="009571E7">
        <w:t>total</w:t>
      </w:r>
      <w:r w:rsidR="001042AB" w:rsidRPr="009571E7">
        <w:t xml:space="preserve"> company revenue requirement.  </w:t>
      </w:r>
      <w:r w:rsidR="00E53271" w:rsidRPr="009571E7">
        <w:t xml:space="preserve">Please refer to </w:t>
      </w:r>
      <w:r w:rsidR="009571E7" w:rsidRPr="009571E7">
        <w:t xml:space="preserve">Ms. Graham’s </w:t>
      </w:r>
      <w:r w:rsidR="00E53271" w:rsidRPr="009571E7">
        <w:t xml:space="preserve">testimony for details of </w:t>
      </w:r>
      <w:r w:rsidR="009571E7" w:rsidRPr="009571E7">
        <w:t>her</w:t>
      </w:r>
      <w:r w:rsidR="00E53271" w:rsidRPr="009571E7">
        <w:t xml:space="preserve"> recommendation.  </w:t>
      </w:r>
      <w:r w:rsidR="002546F2">
        <w:t xml:space="preserve">Also, </w:t>
      </w:r>
      <w:r w:rsidR="00476439">
        <w:t>S</w:t>
      </w:r>
      <w:r w:rsidR="002546F2">
        <w:t>taff witness Ruth Stark recommend</w:t>
      </w:r>
      <w:r w:rsidR="00710DB5">
        <w:t>s</w:t>
      </w:r>
      <w:r w:rsidR="002546F2">
        <w:t xml:space="preserve"> adjustments to rate base and </w:t>
      </w:r>
      <w:r w:rsidR="000678C0">
        <w:t xml:space="preserve">the </w:t>
      </w:r>
      <w:r w:rsidR="002546F2">
        <w:t xml:space="preserve">total company revenue requirement.  </w:t>
      </w:r>
      <w:r w:rsidR="002546F2" w:rsidRPr="009571E7">
        <w:t xml:space="preserve">Ms. </w:t>
      </w:r>
      <w:r w:rsidR="002546F2">
        <w:t>Stark</w:t>
      </w:r>
      <w:r w:rsidR="002546F2" w:rsidRPr="009571E7">
        <w:t>’s recommendation has been reflected in my recommended total company revenue requirement</w:t>
      </w:r>
      <w:r w:rsidR="002546F2">
        <w:t xml:space="preserve"> and rate base</w:t>
      </w:r>
      <w:r w:rsidR="002546F2" w:rsidRPr="009571E7">
        <w:t xml:space="preserve">.  Please refer to Ms. </w:t>
      </w:r>
      <w:r w:rsidR="002546F2">
        <w:t>Stark</w:t>
      </w:r>
      <w:r w:rsidR="002546F2" w:rsidRPr="009571E7">
        <w:t>’s</w:t>
      </w:r>
      <w:r w:rsidR="002546F2">
        <w:t xml:space="preserve"> testimony</w:t>
      </w:r>
      <w:r w:rsidR="002546F2" w:rsidRPr="009571E7">
        <w:t xml:space="preserve"> for details of</w:t>
      </w:r>
      <w:r w:rsidR="002546F2">
        <w:t xml:space="preserve"> her</w:t>
      </w:r>
      <w:r w:rsidR="002546F2" w:rsidRPr="009571E7">
        <w:t xml:space="preserve"> recommendation</w:t>
      </w:r>
      <w:r w:rsidR="00015030">
        <w:t>s.</w:t>
      </w:r>
      <w:r w:rsidR="002546F2">
        <w:t xml:space="preserve"> </w:t>
      </w:r>
    </w:p>
    <w:p w14:paraId="7D68FEE1" w14:textId="64A813F5" w:rsidR="00CF2EE0" w:rsidRDefault="00CF2EE0" w:rsidP="00CF2EE0">
      <w:pPr>
        <w:pStyle w:val="BlockText"/>
        <w:ind w:right="0"/>
        <w:rPr>
          <w:b/>
        </w:rPr>
      </w:pPr>
      <w:r>
        <w:rPr>
          <w:b/>
        </w:rPr>
        <w:t xml:space="preserve">Q. </w:t>
      </w:r>
      <w:r>
        <w:rPr>
          <w:b/>
        </w:rPr>
        <w:tab/>
        <w:t>Are there any other</w:t>
      </w:r>
      <w:r w:rsidRPr="00081AD6">
        <w:rPr>
          <w:b/>
        </w:rPr>
        <w:t xml:space="preserve"> Staff adjustments included in your recommended revenue requirement </w:t>
      </w:r>
      <w:r w:rsidRPr="00015030">
        <w:rPr>
          <w:b/>
        </w:rPr>
        <w:t>that impact EPE’s requested cost of service?</w:t>
      </w:r>
    </w:p>
    <w:p w14:paraId="1F129D3C" w14:textId="7535C4BF" w:rsidR="00CF2EE0" w:rsidRPr="00CF2EE0" w:rsidRDefault="00CF2EE0" w:rsidP="00CF2EE0">
      <w:pPr>
        <w:pStyle w:val="BlockText"/>
        <w:ind w:right="0"/>
        <w:rPr>
          <w:bCs/>
          <w:highlight w:val="yellow"/>
        </w:rPr>
      </w:pPr>
      <w:r w:rsidRPr="00CF2EE0">
        <w:rPr>
          <w:bCs/>
        </w:rPr>
        <w:t>A.</w:t>
      </w:r>
      <w:r w:rsidRPr="00CF2EE0">
        <w:rPr>
          <w:bCs/>
        </w:rPr>
        <w:tab/>
      </w:r>
      <w:r>
        <w:rPr>
          <w:bCs/>
        </w:rPr>
        <w:t xml:space="preserve">Yes.  I made an adjustment of ($1,154,276) for rate case expenses based on the recommendation of staff witness </w:t>
      </w:r>
      <w:r w:rsidR="00476439">
        <w:rPr>
          <w:bCs/>
        </w:rPr>
        <w:t>Anna Givens</w:t>
      </w:r>
      <w:r>
        <w:rPr>
          <w:bCs/>
        </w:rPr>
        <w:t xml:space="preserve"> regarding recovery of those expenses.  I have included the adjustment for rate case expenses in FERC account 92</w:t>
      </w:r>
      <w:r w:rsidR="008165E2">
        <w:rPr>
          <w:bCs/>
        </w:rPr>
        <w:t>8</w:t>
      </w:r>
      <w:r>
        <w:rPr>
          <w:bCs/>
        </w:rPr>
        <w:t>.</w:t>
      </w:r>
      <w:r w:rsidR="005B791C">
        <w:rPr>
          <w:bCs/>
        </w:rPr>
        <w:t xml:space="preserve">  Please refer to </w:t>
      </w:r>
      <w:r w:rsidR="00476439">
        <w:rPr>
          <w:bCs/>
        </w:rPr>
        <w:t>Ms. Given’s</w:t>
      </w:r>
      <w:r w:rsidR="005B791C">
        <w:rPr>
          <w:bCs/>
        </w:rPr>
        <w:t xml:space="preserve"> testimony for details of </w:t>
      </w:r>
      <w:r w:rsidR="00476439">
        <w:rPr>
          <w:bCs/>
        </w:rPr>
        <w:t xml:space="preserve">her </w:t>
      </w:r>
      <w:r w:rsidR="005B791C">
        <w:rPr>
          <w:bCs/>
        </w:rPr>
        <w:t xml:space="preserve">recommendation. </w:t>
      </w:r>
    </w:p>
    <w:p w14:paraId="79733B0D" w14:textId="01996B7E" w:rsidR="00806931" w:rsidRPr="00081AD6" w:rsidRDefault="002538FF" w:rsidP="0072366C">
      <w:pPr>
        <w:pStyle w:val="Heading2"/>
        <w:numPr>
          <w:ilvl w:val="0"/>
          <w:numId w:val="0"/>
        </w:numPr>
        <w:spacing w:before="240"/>
        <w:ind w:left="720" w:right="547"/>
        <w:rPr>
          <w:bCs/>
        </w:rPr>
      </w:pPr>
      <w:bookmarkStart w:id="13" w:name="_Toc86236504"/>
      <w:r>
        <w:rPr>
          <w:bCs/>
        </w:rPr>
        <w:t>G</w:t>
      </w:r>
      <w:r w:rsidR="00806931" w:rsidRPr="00081AD6">
        <w:rPr>
          <w:bCs/>
        </w:rPr>
        <w:t>.</w:t>
      </w:r>
      <w:r w:rsidR="00806931" w:rsidRPr="00081AD6">
        <w:rPr>
          <w:bCs/>
        </w:rPr>
        <w:tab/>
        <w:t>Federal Income Taxes</w:t>
      </w:r>
      <w:bookmarkEnd w:id="13"/>
    </w:p>
    <w:p w14:paraId="54AD68D1" w14:textId="77777777" w:rsidR="00A85F8C" w:rsidRPr="00081AD6" w:rsidRDefault="00A85F8C" w:rsidP="00AE53D3">
      <w:pPr>
        <w:pStyle w:val="BlockText"/>
        <w:spacing w:before="240"/>
        <w:ind w:right="0"/>
        <w:rPr>
          <w:b/>
        </w:rPr>
      </w:pPr>
      <w:r w:rsidRPr="00081AD6">
        <w:rPr>
          <w:b/>
        </w:rPr>
        <w:t>Q.</w:t>
      </w:r>
      <w:r w:rsidRPr="00081AD6">
        <w:rPr>
          <w:b/>
        </w:rPr>
        <w:tab/>
        <w:t xml:space="preserve">What is the </w:t>
      </w:r>
      <w:r w:rsidR="002E63F8" w:rsidRPr="00081AD6">
        <w:rPr>
          <w:b/>
        </w:rPr>
        <w:t>r</w:t>
      </w:r>
      <w:r w:rsidRPr="00081AD6">
        <w:rPr>
          <w:b/>
        </w:rPr>
        <w:t>eason for your federal income tax expense adjustment?</w:t>
      </w:r>
    </w:p>
    <w:p w14:paraId="1B9B06F3" w14:textId="3D4752AD" w:rsidR="00A85F8C" w:rsidRPr="00CD0858" w:rsidRDefault="00A85F8C" w:rsidP="0006390F">
      <w:pPr>
        <w:pStyle w:val="BlockText"/>
        <w:ind w:right="0"/>
        <w:rPr>
          <w:highlight w:val="yellow"/>
        </w:rPr>
      </w:pPr>
      <w:r w:rsidRPr="00081AD6">
        <w:t>A.</w:t>
      </w:r>
      <w:r w:rsidRPr="00081AD6">
        <w:tab/>
      </w:r>
      <w:r w:rsidR="0099122C">
        <w:t>I</w:t>
      </w:r>
      <w:r w:rsidRPr="00081AD6">
        <w:t xml:space="preserve"> calculated federal income tax expense using </w:t>
      </w:r>
      <w:r w:rsidR="002A73EC" w:rsidRPr="00081AD6">
        <w:t>T</w:t>
      </w:r>
      <w:r w:rsidRPr="00081AD6">
        <w:t xml:space="preserve">ax </w:t>
      </w:r>
      <w:r w:rsidR="002A73EC" w:rsidRPr="00081AD6">
        <w:t>M</w:t>
      </w:r>
      <w:r w:rsidRPr="00081AD6">
        <w:t xml:space="preserve">ethod </w:t>
      </w:r>
      <w:r w:rsidR="002A73EC" w:rsidRPr="00081AD6">
        <w:t>1</w:t>
      </w:r>
      <w:r w:rsidR="00AE615B" w:rsidRPr="00081AD6">
        <w:t>,</w:t>
      </w:r>
      <w:r w:rsidRPr="00081AD6">
        <w:t xml:space="preserve"> which is based on the return calculation.  Any adjustments to the </w:t>
      </w:r>
      <w:r w:rsidR="008B24A2" w:rsidRPr="00081AD6">
        <w:t xml:space="preserve">invested capital and </w:t>
      </w:r>
      <w:r w:rsidRPr="00081AD6">
        <w:t xml:space="preserve">calculated return therefore impact the federal income tax expense </w:t>
      </w:r>
      <w:r w:rsidRPr="00332CC0">
        <w:t xml:space="preserve">calculation.  Staff witness </w:t>
      </w:r>
      <w:r w:rsidR="008E2E45" w:rsidRPr="00332CC0">
        <w:t>Emily Sears</w:t>
      </w:r>
      <w:r w:rsidR="00D80AD0" w:rsidRPr="00332CC0">
        <w:t xml:space="preserve"> </w:t>
      </w:r>
      <w:r w:rsidR="002D2123" w:rsidRPr="00332CC0">
        <w:t>has</w:t>
      </w:r>
      <w:r w:rsidRPr="00332CC0">
        <w:t xml:space="preserve"> recommended a decreased rate of </w:t>
      </w:r>
      <w:r w:rsidRPr="008269EB">
        <w:t xml:space="preserve">return equal to </w:t>
      </w:r>
      <w:r w:rsidR="00775708" w:rsidRPr="008269EB">
        <w:t>7.</w:t>
      </w:r>
      <w:r w:rsidR="009571E7" w:rsidRPr="008269EB">
        <w:t>4</w:t>
      </w:r>
      <w:r w:rsidR="008269EB">
        <w:t>2</w:t>
      </w:r>
      <w:r w:rsidR="00BD6730" w:rsidRPr="008269EB">
        <w:t>%.</w:t>
      </w:r>
      <w:r w:rsidRPr="008269EB">
        <w:t xml:space="preserve">  Applying </w:t>
      </w:r>
      <w:r w:rsidR="00CF03F8" w:rsidRPr="008269EB">
        <w:t>h</w:t>
      </w:r>
      <w:r w:rsidR="008E2E45" w:rsidRPr="008269EB">
        <w:t>er</w:t>
      </w:r>
      <w:r w:rsidRPr="008269EB">
        <w:t xml:space="preserve"> rate of return to the </w:t>
      </w:r>
      <w:r w:rsidR="00AE615B" w:rsidRPr="008269EB">
        <w:t>S</w:t>
      </w:r>
      <w:r w:rsidRPr="008269EB">
        <w:t xml:space="preserve">taff recommended rate base </w:t>
      </w:r>
      <w:r w:rsidR="007B06C9" w:rsidRPr="008B19FA">
        <w:t>resu</w:t>
      </w:r>
      <w:r w:rsidR="00EC7F2B" w:rsidRPr="008B19FA">
        <w:t xml:space="preserve">lts in a return amount of </w:t>
      </w:r>
      <w:r w:rsidR="00B43C5A" w:rsidRPr="008B19FA">
        <w:t>$</w:t>
      </w:r>
      <w:r w:rsidR="008269EB" w:rsidRPr="008B19FA">
        <w:t>192,</w:t>
      </w:r>
      <w:r w:rsidR="00E446EF">
        <w:t>192,741,641</w:t>
      </w:r>
      <w:r w:rsidRPr="008B19FA">
        <w:t xml:space="preserve">.  Using </w:t>
      </w:r>
      <w:r w:rsidR="008C5769" w:rsidRPr="008B19FA">
        <w:t>Tax M</w:t>
      </w:r>
      <w:r w:rsidRPr="008B19FA">
        <w:t xml:space="preserve">ethod </w:t>
      </w:r>
      <w:r w:rsidR="008C5769" w:rsidRPr="008B19FA">
        <w:t>1</w:t>
      </w:r>
      <w:r w:rsidR="00F83501" w:rsidRPr="003D32E9">
        <w:t xml:space="preserve"> </w:t>
      </w:r>
      <w:r w:rsidR="00220F4E" w:rsidRPr="003D32E9">
        <w:t xml:space="preserve">results in </w:t>
      </w:r>
      <w:r w:rsidR="0099122C" w:rsidRPr="003D32E9">
        <w:t>my</w:t>
      </w:r>
      <w:r w:rsidRPr="003D32E9">
        <w:t xml:space="preserve"> recommended federal income tax expense of $</w:t>
      </w:r>
      <w:r w:rsidR="008269EB" w:rsidRPr="008B19FA">
        <w:t>26,</w:t>
      </w:r>
      <w:r w:rsidR="00C12900">
        <w:t>544,</w:t>
      </w:r>
      <w:r w:rsidR="00E446EF">
        <w:t>259</w:t>
      </w:r>
      <w:r w:rsidR="00D94037" w:rsidRPr="008B19FA">
        <w:t>,</w:t>
      </w:r>
      <w:r w:rsidR="007B06C9" w:rsidRPr="008B19FA">
        <w:t xml:space="preserve"> which is a decrease of $</w:t>
      </w:r>
      <w:r w:rsidR="008269EB" w:rsidRPr="008B19FA">
        <w:t>4,</w:t>
      </w:r>
      <w:r w:rsidR="00C12900">
        <w:t>027,</w:t>
      </w:r>
      <w:r w:rsidR="00E446EF">
        <w:t>865</w:t>
      </w:r>
      <w:r w:rsidR="008269EB" w:rsidRPr="003D32E9">
        <w:t xml:space="preserve"> </w:t>
      </w:r>
      <w:r w:rsidR="007B06C9" w:rsidRPr="003D32E9">
        <w:t xml:space="preserve">to </w:t>
      </w:r>
      <w:r w:rsidR="0099122C" w:rsidRPr="003D32E9">
        <w:t>EPE</w:t>
      </w:r>
      <w:r w:rsidR="007B06C9" w:rsidRPr="003D32E9">
        <w:t xml:space="preserve">’s </w:t>
      </w:r>
      <w:r w:rsidR="000F11BF" w:rsidRPr="003D32E9">
        <w:t xml:space="preserve">current federal income tax </w:t>
      </w:r>
      <w:r w:rsidR="007B06C9" w:rsidRPr="003D32E9">
        <w:t>request</w:t>
      </w:r>
      <w:r w:rsidRPr="003D32E9">
        <w:t>.</w:t>
      </w:r>
      <w:r w:rsidR="00AE615B" w:rsidRPr="008B19FA">
        <w:rPr>
          <w:rStyle w:val="FootnoteReference"/>
        </w:rPr>
        <w:footnoteReference w:id="35"/>
      </w:r>
    </w:p>
    <w:p w14:paraId="256656C5" w14:textId="25D3FD7C" w:rsidR="00927C2A" w:rsidRPr="00E71D07" w:rsidRDefault="002538FF" w:rsidP="00231A69">
      <w:pPr>
        <w:pStyle w:val="Heading2"/>
        <w:numPr>
          <w:ilvl w:val="0"/>
          <w:numId w:val="0"/>
        </w:numPr>
        <w:spacing w:before="240"/>
        <w:ind w:left="720" w:right="547"/>
        <w:rPr>
          <w:bCs/>
        </w:rPr>
      </w:pPr>
      <w:bookmarkStart w:id="14" w:name="_Toc86236505"/>
      <w:r>
        <w:rPr>
          <w:bCs/>
        </w:rPr>
        <w:lastRenderedPageBreak/>
        <w:t>H</w:t>
      </w:r>
      <w:r w:rsidR="00927C2A" w:rsidRPr="00E71D07">
        <w:rPr>
          <w:bCs/>
        </w:rPr>
        <w:t>.</w:t>
      </w:r>
      <w:r w:rsidR="00927C2A" w:rsidRPr="00E71D07">
        <w:rPr>
          <w:bCs/>
        </w:rPr>
        <w:tab/>
        <w:t xml:space="preserve">State Income Taxes – Texas </w:t>
      </w:r>
      <w:r w:rsidR="008772C5" w:rsidRPr="00E71D07">
        <w:rPr>
          <w:bCs/>
        </w:rPr>
        <w:t xml:space="preserve">Gross </w:t>
      </w:r>
      <w:r w:rsidR="00927C2A" w:rsidRPr="00E71D07">
        <w:rPr>
          <w:bCs/>
        </w:rPr>
        <w:t>Margin Tax</w:t>
      </w:r>
      <w:bookmarkEnd w:id="14"/>
    </w:p>
    <w:p w14:paraId="621B89C6" w14:textId="77777777" w:rsidR="008772C5" w:rsidRPr="00C10D30" w:rsidRDefault="008772C5" w:rsidP="008772C5">
      <w:pPr>
        <w:pStyle w:val="BlockText"/>
        <w:spacing w:before="240"/>
        <w:ind w:right="0"/>
        <w:rPr>
          <w:b/>
        </w:rPr>
      </w:pPr>
      <w:r w:rsidRPr="00C10D30">
        <w:rPr>
          <w:b/>
        </w:rPr>
        <w:t>Q.</w:t>
      </w:r>
      <w:r w:rsidRPr="00C10D30">
        <w:rPr>
          <w:b/>
        </w:rPr>
        <w:tab/>
        <w:t>What is the reason for your state income tax expense adjustment?</w:t>
      </w:r>
    </w:p>
    <w:p w14:paraId="55815256" w14:textId="7133EE0B" w:rsidR="00927C2A" w:rsidRPr="00CD0858" w:rsidRDefault="008772C5" w:rsidP="008772C5">
      <w:pPr>
        <w:pStyle w:val="BlockText"/>
        <w:ind w:right="0"/>
        <w:rPr>
          <w:highlight w:val="yellow"/>
        </w:rPr>
      </w:pPr>
      <w:r w:rsidRPr="00C10D30">
        <w:t>A.</w:t>
      </w:r>
      <w:r w:rsidRPr="00C10D30">
        <w:tab/>
      </w:r>
      <w:r w:rsidR="00C630F6">
        <w:t>EPE</w:t>
      </w:r>
      <w:r w:rsidRPr="00C10D30">
        <w:t xml:space="preserve"> included a calculation for the Texas Gross Margin Tax expense</w:t>
      </w:r>
      <w:r w:rsidR="005D4B91" w:rsidRPr="00C10D30">
        <w:t xml:space="preserve"> as a function of the total company return</w:t>
      </w:r>
      <w:r w:rsidR="005D4B91" w:rsidRPr="00C002B5">
        <w:t>.</w:t>
      </w:r>
      <w:r w:rsidR="00B34F85" w:rsidRPr="00C002B5">
        <w:rPr>
          <w:rStyle w:val="FootnoteReference"/>
        </w:rPr>
        <w:footnoteReference w:id="36"/>
      </w:r>
      <w:r w:rsidR="005D4B91" w:rsidRPr="00C002B5">
        <w:t xml:space="preserve">  Any adjustments to the invested capital and calculated return therefore impact the Texas Gross Margin Tax expense.  Staff witness </w:t>
      </w:r>
      <w:r w:rsidR="008E2E45" w:rsidRPr="00B732D5">
        <w:t>Emily Sears</w:t>
      </w:r>
      <w:r w:rsidR="005D4B91" w:rsidRPr="00B732D5">
        <w:t xml:space="preserve"> has recommended a decreased rate of return equal to 7.</w:t>
      </w:r>
      <w:r w:rsidR="00C002B5" w:rsidRPr="00B732D5">
        <w:t>4</w:t>
      </w:r>
      <w:r w:rsidR="00B732D5">
        <w:t>2</w:t>
      </w:r>
      <w:r w:rsidR="005D4B91" w:rsidRPr="00B732D5">
        <w:t>%.  Applying h</w:t>
      </w:r>
      <w:r w:rsidR="008E2E45" w:rsidRPr="00B732D5">
        <w:t>er</w:t>
      </w:r>
      <w:r w:rsidR="005D4B91" w:rsidRPr="00B732D5">
        <w:t xml:space="preserve"> rate of return to the </w:t>
      </w:r>
      <w:r w:rsidR="003E40F7" w:rsidRPr="00B732D5">
        <w:t>S</w:t>
      </w:r>
      <w:r w:rsidR="005D4B91" w:rsidRPr="00B732D5">
        <w:t xml:space="preserve">taff recommended rate base results in a return amount </w:t>
      </w:r>
      <w:r w:rsidR="005D4B91" w:rsidRPr="003D32E9">
        <w:t>of $</w:t>
      </w:r>
      <w:r w:rsidR="00B732D5" w:rsidRPr="003D32E9">
        <w:t>192,</w:t>
      </w:r>
      <w:r w:rsidR="00E446EF">
        <w:t>741,641</w:t>
      </w:r>
      <w:r w:rsidR="005D4B91" w:rsidRPr="00B732D5">
        <w:t xml:space="preserve">.  </w:t>
      </w:r>
      <w:r w:rsidR="00344AB9" w:rsidRPr="00B732D5">
        <w:t>Using EPE’s</w:t>
      </w:r>
      <w:r w:rsidR="007B3F99" w:rsidRPr="00B732D5">
        <w:t xml:space="preserve"> Texas Gross Margin Tax methodology</w:t>
      </w:r>
      <w:r w:rsidR="005D5BCF" w:rsidRPr="00B732D5">
        <w:t xml:space="preserve"> results in </w:t>
      </w:r>
      <w:r w:rsidR="00674E5C">
        <w:t>my</w:t>
      </w:r>
      <w:r w:rsidR="005D4B91" w:rsidRPr="00B732D5">
        <w:t xml:space="preserve"> recommended</w:t>
      </w:r>
      <w:r w:rsidR="00386BF0" w:rsidRPr="00B732D5">
        <w:t xml:space="preserve"> current</w:t>
      </w:r>
      <w:r w:rsidR="005D4B91" w:rsidRPr="00B732D5">
        <w:t xml:space="preserve"> </w:t>
      </w:r>
      <w:r w:rsidR="007B3F99" w:rsidRPr="00B732D5">
        <w:t xml:space="preserve">Texas Gross Margin </w:t>
      </w:r>
      <w:r w:rsidR="007B3F99" w:rsidRPr="003D32E9">
        <w:t>Tax</w:t>
      </w:r>
      <w:r w:rsidR="005D4B91" w:rsidRPr="003D32E9">
        <w:t xml:space="preserve"> expense of $</w:t>
      </w:r>
      <w:r w:rsidR="00B732D5" w:rsidRPr="003D32E9">
        <w:t>2,327,</w:t>
      </w:r>
      <w:r w:rsidR="00C12900">
        <w:t>49</w:t>
      </w:r>
      <w:r w:rsidR="00E446EF">
        <w:t>2</w:t>
      </w:r>
      <w:r w:rsidR="005D4B91" w:rsidRPr="003D32E9">
        <w:t>, which is a decrease of $</w:t>
      </w:r>
      <w:r w:rsidR="00B732D5" w:rsidRPr="003D32E9">
        <w:t>920,</w:t>
      </w:r>
      <w:r w:rsidR="00C12900">
        <w:t>5</w:t>
      </w:r>
      <w:r w:rsidR="00E446EF">
        <w:t>90</w:t>
      </w:r>
      <w:r w:rsidR="005D4B91" w:rsidRPr="003D32E9">
        <w:t xml:space="preserve"> to</w:t>
      </w:r>
      <w:r w:rsidR="005D4B91" w:rsidRPr="00B732D5">
        <w:t xml:space="preserve">  </w:t>
      </w:r>
      <w:r w:rsidR="00C630F6">
        <w:t>EPE</w:t>
      </w:r>
      <w:r w:rsidR="005D4B91" w:rsidRPr="00FA492B">
        <w:t>’s</w:t>
      </w:r>
      <w:r w:rsidR="00E14CAD" w:rsidRPr="00FA492B">
        <w:t xml:space="preserve"> request</w:t>
      </w:r>
      <w:r w:rsidR="003F7EED" w:rsidRPr="00FA492B">
        <w:t xml:space="preserve"> of $</w:t>
      </w:r>
      <w:r w:rsidR="00FA492B" w:rsidRPr="00FA492B">
        <w:t>3,248,082</w:t>
      </w:r>
      <w:r w:rsidR="007A1CB9" w:rsidRPr="00FA492B">
        <w:t>.</w:t>
      </w:r>
      <w:r w:rsidR="004A733A" w:rsidRPr="00FA492B">
        <w:rPr>
          <w:rStyle w:val="FootnoteReference"/>
        </w:rPr>
        <w:footnoteReference w:id="37"/>
      </w:r>
    </w:p>
    <w:p w14:paraId="5D408C2D" w14:textId="064AFC42" w:rsidR="001A18FE" w:rsidRPr="00471C0C" w:rsidRDefault="002538FF" w:rsidP="00021284">
      <w:pPr>
        <w:pStyle w:val="Heading2"/>
        <w:numPr>
          <w:ilvl w:val="0"/>
          <w:numId w:val="0"/>
        </w:numPr>
        <w:spacing w:before="240"/>
        <w:ind w:left="720" w:right="547"/>
        <w:rPr>
          <w:bCs/>
        </w:rPr>
      </w:pPr>
      <w:bookmarkStart w:id="15" w:name="_Toc86236506"/>
      <w:r>
        <w:rPr>
          <w:bCs/>
        </w:rPr>
        <w:t>I</w:t>
      </w:r>
      <w:r w:rsidR="001A18FE" w:rsidRPr="00471C0C">
        <w:rPr>
          <w:bCs/>
        </w:rPr>
        <w:t>.</w:t>
      </w:r>
      <w:r w:rsidR="001A18FE" w:rsidRPr="00471C0C">
        <w:rPr>
          <w:bCs/>
        </w:rPr>
        <w:tab/>
        <w:t>Working Cash Allowance</w:t>
      </w:r>
      <w:bookmarkEnd w:id="15"/>
    </w:p>
    <w:p w14:paraId="104E7983" w14:textId="77777777" w:rsidR="001A18FE" w:rsidRPr="00471C0C" w:rsidRDefault="00A91D5A" w:rsidP="001A18FE">
      <w:pPr>
        <w:pStyle w:val="BlockText"/>
        <w:spacing w:before="240"/>
        <w:ind w:right="0"/>
        <w:rPr>
          <w:b/>
        </w:rPr>
      </w:pPr>
      <w:r w:rsidRPr="00471C0C">
        <w:rPr>
          <w:b/>
        </w:rPr>
        <w:t>Q.</w:t>
      </w:r>
      <w:r w:rsidRPr="00471C0C">
        <w:rPr>
          <w:b/>
        </w:rPr>
        <w:tab/>
        <w:t>Please describe your adjustment to t</w:t>
      </w:r>
      <w:r w:rsidR="001A18FE" w:rsidRPr="00471C0C">
        <w:rPr>
          <w:b/>
        </w:rPr>
        <w:t>he working cash allowance calculation included in rate base.</w:t>
      </w:r>
    </w:p>
    <w:p w14:paraId="2D983DEE" w14:textId="60EF2036" w:rsidR="004A67A8" w:rsidRDefault="001A18FE" w:rsidP="00EE5495">
      <w:pPr>
        <w:pStyle w:val="BlockText"/>
        <w:ind w:right="0"/>
      </w:pPr>
      <w:r w:rsidRPr="00471C0C">
        <w:t>A.</w:t>
      </w:r>
      <w:r w:rsidRPr="00471C0C">
        <w:tab/>
      </w:r>
      <w:r w:rsidR="00BC5017" w:rsidRPr="00471C0C">
        <w:t>My adjustment to cash working capital uses</w:t>
      </w:r>
      <w:r w:rsidR="00853E5D" w:rsidRPr="00471C0C">
        <w:t xml:space="preserve"> </w:t>
      </w:r>
      <w:r w:rsidR="00C630F6">
        <w:t>EPE’s</w:t>
      </w:r>
      <w:r w:rsidR="00853E5D" w:rsidRPr="00471C0C">
        <w:t xml:space="preserve"> methodology and </w:t>
      </w:r>
      <w:r w:rsidR="00BC5017" w:rsidRPr="00471C0C">
        <w:t xml:space="preserve">changes the total for the inclusion of </w:t>
      </w:r>
      <w:r w:rsidR="006F7321" w:rsidRPr="00471C0C">
        <w:t>S</w:t>
      </w:r>
      <w:r w:rsidR="00BC5017" w:rsidRPr="00471C0C">
        <w:t xml:space="preserve">taff’s disallowances to </w:t>
      </w:r>
      <w:r w:rsidR="00C630F6">
        <w:t>EPE</w:t>
      </w:r>
      <w:r w:rsidR="00BC5017" w:rsidRPr="00471C0C">
        <w:t>’s request.</w:t>
      </w:r>
      <w:r w:rsidRPr="00471C0C">
        <w:t xml:space="preserve"> </w:t>
      </w:r>
      <w:r w:rsidR="006F7321" w:rsidRPr="00471C0C">
        <w:t xml:space="preserve"> </w:t>
      </w:r>
      <w:r w:rsidR="00530234" w:rsidRPr="00471C0C">
        <w:t>I included the impacts of Staff’s recommended O&amp;M adjustments</w:t>
      </w:r>
      <w:r w:rsidR="00F71FB5" w:rsidRPr="00471C0C">
        <w:t xml:space="preserve">, </w:t>
      </w:r>
      <w:r w:rsidR="00530234" w:rsidRPr="00471C0C">
        <w:t>taxes other than income taxes adjustments</w:t>
      </w:r>
      <w:r w:rsidR="00F71FB5" w:rsidRPr="00471C0C">
        <w:t xml:space="preserve">, and </w:t>
      </w:r>
      <w:r w:rsidR="005121A7" w:rsidRPr="00471C0C">
        <w:t xml:space="preserve">the </w:t>
      </w:r>
      <w:r w:rsidR="005E165A" w:rsidRPr="00471C0C">
        <w:t xml:space="preserve">state and </w:t>
      </w:r>
      <w:r w:rsidR="00F71FB5" w:rsidRPr="00471C0C">
        <w:t>federal income tax adjustment</w:t>
      </w:r>
      <w:r w:rsidR="005E165A" w:rsidRPr="00471C0C">
        <w:t>s</w:t>
      </w:r>
      <w:r w:rsidR="00530234" w:rsidRPr="00471C0C">
        <w:t xml:space="preserve">.  </w:t>
      </w:r>
      <w:r w:rsidR="006F7321" w:rsidRPr="00471C0C">
        <w:t>The impacts of S</w:t>
      </w:r>
      <w:r w:rsidR="007E7DCD" w:rsidRPr="00471C0C">
        <w:t xml:space="preserve">taff’s adjustments to </w:t>
      </w:r>
      <w:r w:rsidR="00E16252" w:rsidRPr="00471C0C">
        <w:t>cash working capital are shown within</w:t>
      </w:r>
      <w:r w:rsidR="007E7DCD" w:rsidRPr="00471C0C">
        <w:t xml:space="preserve"> </w:t>
      </w:r>
      <w:r w:rsidR="006F7321" w:rsidRPr="00471C0C">
        <w:t>Attachment</w:t>
      </w:r>
      <w:r w:rsidR="007E7DCD" w:rsidRPr="00471C0C">
        <w:t xml:space="preserve"> </w:t>
      </w:r>
      <w:r w:rsidR="002368F6" w:rsidRPr="00471C0C">
        <w:t>DH</w:t>
      </w:r>
      <w:r w:rsidR="007E7DCD" w:rsidRPr="00471C0C">
        <w:t>-</w:t>
      </w:r>
      <w:r w:rsidR="001F45BA" w:rsidRPr="00471C0C">
        <w:t>2</w:t>
      </w:r>
      <w:r w:rsidR="00395643" w:rsidRPr="00471C0C">
        <w:t xml:space="preserve"> and amount to </w:t>
      </w:r>
      <w:r w:rsidR="002B0D66" w:rsidRPr="00471C0C">
        <w:t>a</w:t>
      </w:r>
      <w:r w:rsidR="000D388C" w:rsidRPr="00471C0C">
        <w:t>n increase</w:t>
      </w:r>
      <w:r w:rsidR="004F06CB" w:rsidRPr="00471C0C">
        <w:t xml:space="preserve"> </w:t>
      </w:r>
      <w:r w:rsidR="00530234" w:rsidRPr="00471C0C">
        <w:t xml:space="preserve">to cash working capital and </w:t>
      </w:r>
      <w:r w:rsidR="00530234" w:rsidRPr="00FA492B">
        <w:t xml:space="preserve">rate base </w:t>
      </w:r>
      <w:r w:rsidR="004F06CB" w:rsidRPr="003D32E9">
        <w:t>of $</w:t>
      </w:r>
      <w:r w:rsidR="00FA492B" w:rsidRPr="003D32E9">
        <w:t>1,</w:t>
      </w:r>
      <w:r w:rsidR="00C12900">
        <w:t>0</w:t>
      </w:r>
      <w:r w:rsidR="00E446EF">
        <w:t>34,319</w:t>
      </w:r>
      <w:r w:rsidR="007E7DCD" w:rsidRPr="003D32E9">
        <w:t>.</w:t>
      </w:r>
    </w:p>
    <w:p w14:paraId="50B3B067" w14:textId="77777777" w:rsidR="004A67A8" w:rsidRDefault="004A67A8">
      <w:pPr>
        <w:rPr>
          <w:rFonts w:ascii="Times" w:hAnsi="Times"/>
          <w:sz w:val="24"/>
        </w:rPr>
      </w:pPr>
      <w:r>
        <w:br w:type="page"/>
      </w:r>
    </w:p>
    <w:p w14:paraId="44B0DDC3" w14:textId="661D1506" w:rsidR="00154BDD" w:rsidRPr="00394378" w:rsidRDefault="002538FF" w:rsidP="009E2A8B">
      <w:pPr>
        <w:pStyle w:val="Heading2"/>
        <w:numPr>
          <w:ilvl w:val="0"/>
          <w:numId w:val="0"/>
        </w:numPr>
        <w:spacing w:before="240"/>
        <w:ind w:left="720" w:right="547"/>
        <w:rPr>
          <w:bCs/>
        </w:rPr>
      </w:pPr>
      <w:bookmarkStart w:id="16" w:name="_Toc86236507"/>
      <w:r>
        <w:rPr>
          <w:bCs/>
        </w:rPr>
        <w:lastRenderedPageBreak/>
        <w:t>J</w:t>
      </w:r>
      <w:r w:rsidR="009E2A8B" w:rsidRPr="00394378">
        <w:rPr>
          <w:bCs/>
        </w:rPr>
        <w:t xml:space="preserve">. </w:t>
      </w:r>
      <w:r w:rsidR="009E2A8B" w:rsidRPr="00394378">
        <w:rPr>
          <w:bCs/>
        </w:rPr>
        <w:tab/>
      </w:r>
      <w:r w:rsidR="0026072C" w:rsidRPr="00394378">
        <w:rPr>
          <w:bCs/>
        </w:rPr>
        <w:t xml:space="preserve">EPE’s </w:t>
      </w:r>
      <w:r w:rsidR="00154BDD" w:rsidRPr="00394378">
        <w:rPr>
          <w:bCs/>
        </w:rPr>
        <w:t>Errata</w:t>
      </w:r>
      <w:r w:rsidR="00A12B7B" w:rsidRPr="00394378">
        <w:rPr>
          <w:bCs/>
        </w:rPr>
        <w:t xml:space="preserve"> No. 2</w:t>
      </w:r>
      <w:r w:rsidR="0026072C" w:rsidRPr="00394378">
        <w:rPr>
          <w:bCs/>
        </w:rPr>
        <w:t xml:space="preserve"> to the Application</w:t>
      </w:r>
      <w:bookmarkEnd w:id="16"/>
    </w:p>
    <w:p w14:paraId="486DA0A5" w14:textId="6B44C87E" w:rsidR="00154BDD" w:rsidRPr="00394378" w:rsidRDefault="00154BDD" w:rsidP="00EE5495">
      <w:pPr>
        <w:pStyle w:val="BlockText"/>
        <w:ind w:right="0"/>
        <w:rPr>
          <w:b/>
          <w:bCs/>
        </w:rPr>
      </w:pPr>
      <w:r w:rsidRPr="00394378">
        <w:rPr>
          <w:b/>
          <w:bCs/>
        </w:rPr>
        <w:t xml:space="preserve">Q. </w:t>
      </w:r>
      <w:r w:rsidRPr="00394378">
        <w:rPr>
          <w:b/>
          <w:bCs/>
        </w:rPr>
        <w:tab/>
        <w:t xml:space="preserve">Please describe your adjustments to the revenue requirements calculation based on </w:t>
      </w:r>
      <w:r w:rsidR="00394378" w:rsidRPr="00394378">
        <w:rPr>
          <w:b/>
          <w:bCs/>
        </w:rPr>
        <w:t>EPE’s</w:t>
      </w:r>
      <w:r w:rsidRPr="00394378">
        <w:rPr>
          <w:b/>
          <w:bCs/>
        </w:rPr>
        <w:t xml:space="preserve"> Errata No. 2</w:t>
      </w:r>
      <w:r w:rsidR="00394378" w:rsidRPr="00394378">
        <w:rPr>
          <w:b/>
          <w:bCs/>
        </w:rPr>
        <w:t>.</w:t>
      </w:r>
    </w:p>
    <w:p w14:paraId="42A0DEB6" w14:textId="651CEFC3" w:rsidR="00A12B7B" w:rsidRPr="0026072C" w:rsidRDefault="00A12B7B" w:rsidP="00EE5495">
      <w:pPr>
        <w:pStyle w:val="BlockText"/>
        <w:ind w:right="0"/>
      </w:pPr>
      <w:r w:rsidRPr="0026072C">
        <w:t>A.</w:t>
      </w:r>
      <w:r w:rsidRPr="0026072C">
        <w:tab/>
      </w:r>
      <w:r w:rsidR="00394378">
        <w:t xml:space="preserve">I made an adjustment of ($194,524) to O&amp;M expenses to account for mathematical errors in EPE’s Errata No. 2 to the </w:t>
      </w:r>
      <w:r w:rsidR="00674E5C">
        <w:t>A</w:t>
      </w:r>
      <w:r w:rsidR="00394378">
        <w:t>pplication</w:t>
      </w:r>
      <w:r w:rsidR="00F10F27">
        <w:rPr>
          <w:rStyle w:val="FootnoteReference"/>
        </w:rPr>
        <w:footnoteReference w:id="38"/>
      </w:r>
      <w:r w:rsidR="00394378">
        <w:t xml:space="preserve">.  These adjustments were made in FERC accounts 561 and 904. </w:t>
      </w:r>
    </w:p>
    <w:p w14:paraId="785447A0" w14:textId="34A36CCD" w:rsidR="0026072C" w:rsidRPr="00471C0C" w:rsidRDefault="0026072C" w:rsidP="00EE5495">
      <w:pPr>
        <w:pStyle w:val="BlockText"/>
        <w:ind w:right="0"/>
        <w:rPr>
          <w:b/>
          <w:bCs/>
        </w:rPr>
      </w:pPr>
      <w:r w:rsidRPr="00471C0C">
        <w:rPr>
          <w:b/>
          <w:bCs/>
        </w:rPr>
        <w:t>Q.</w:t>
      </w:r>
      <w:r w:rsidRPr="00471C0C">
        <w:rPr>
          <w:b/>
          <w:bCs/>
        </w:rPr>
        <w:tab/>
        <w:t xml:space="preserve">Please describe your </w:t>
      </w:r>
      <w:r w:rsidR="00394378" w:rsidRPr="00471C0C">
        <w:rPr>
          <w:b/>
          <w:bCs/>
        </w:rPr>
        <w:t>recommendation</w:t>
      </w:r>
      <w:r w:rsidRPr="00471C0C">
        <w:rPr>
          <w:b/>
          <w:bCs/>
        </w:rPr>
        <w:t xml:space="preserve"> </w:t>
      </w:r>
      <w:r w:rsidR="00FA492B">
        <w:rPr>
          <w:b/>
          <w:bCs/>
        </w:rPr>
        <w:t xml:space="preserve">for </w:t>
      </w:r>
      <w:r w:rsidRPr="00471C0C">
        <w:rPr>
          <w:b/>
          <w:bCs/>
        </w:rPr>
        <w:t xml:space="preserve">the working cash allowance calculation based on </w:t>
      </w:r>
      <w:r w:rsidR="00DE1BBF">
        <w:rPr>
          <w:b/>
          <w:bCs/>
        </w:rPr>
        <w:t>EPE’s</w:t>
      </w:r>
      <w:r w:rsidRPr="00471C0C">
        <w:rPr>
          <w:b/>
          <w:bCs/>
        </w:rPr>
        <w:t xml:space="preserve"> Errata No. 2</w:t>
      </w:r>
    </w:p>
    <w:p w14:paraId="4C08B591" w14:textId="0EC1F923" w:rsidR="0026072C" w:rsidRDefault="0026072C" w:rsidP="00EE5495">
      <w:pPr>
        <w:pStyle w:val="BlockText"/>
        <w:ind w:right="0"/>
      </w:pPr>
      <w:r w:rsidRPr="00471C0C">
        <w:t>A.</w:t>
      </w:r>
      <w:r w:rsidRPr="00471C0C">
        <w:tab/>
      </w:r>
      <w:r w:rsidR="005F04B8" w:rsidRPr="00471C0C">
        <w:t xml:space="preserve">In EPE’s Errata No. 2 to the </w:t>
      </w:r>
      <w:r w:rsidR="00DD37EE">
        <w:t>A</w:t>
      </w:r>
      <w:r w:rsidR="005F04B8" w:rsidRPr="00471C0C">
        <w:t>pplication</w:t>
      </w:r>
      <w:r w:rsidR="00471C0C" w:rsidRPr="00471C0C">
        <w:t>, EPE states that the</w:t>
      </w:r>
      <w:r w:rsidR="00B732D5">
        <w:t>re</w:t>
      </w:r>
      <w:r w:rsidR="00471C0C" w:rsidRPr="00471C0C">
        <w:t xml:space="preserve"> are errors in the reported lead-lag study and that the revisions to the cash working capital requirements will be submitted with rebuttal testimony.</w:t>
      </w:r>
      <w:r w:rsidR="00F10F27">
        <w:rPr>
          <w:rStyle w:val="FootnoteReference"/>
        </w:rPr>
        <w:footnoteReference w:id="39"/>
      </w:r>
      <w:r w:rsidR="00471C0C">
        <w:t xml:space="preserve">  </w:t>
      </w:r>
      <w:r w:rsidR="00DD37EE">
        <w:t>I</w:t>
      </w:r>
      <w:r w:rsidR="00FA492B">
        <w:t xml:space="preserve"> will provide supplemental testimony as additional information is provided by EPE.</w:t>
      </w:r>
    </w:p>
    <w:p w14:paraId="448C94CC" w14:textId="77777777" w:rsidR="00376F99" w:rsidRPr="00081AD6" w:rsidRDefault="00376F99" w:rsidP="003C2E5D">
      <w:pPr>
        <w:pStyle w:val="BlockText"/>
        <w:spacing w:before="120"/>
        <w:ind w:right="0"/>
        <w:rPr>
          <w:b/>
        </w:rPr>
      </w:pPr>
      <w:r w:rsidRPr="00081AD6">
        <w:rPr>
          <w:b/>
        </w:rPr>
        <w:t>Q.</w:t>
      </w:r>
      <w:r w:rsidRPr="00081AD6">
        <w:rPr>
          <w:b/>
        </w:rPr>
        <w:tab/>
        <w:t>Does this conclude your testimony?</w:t>
      </w:r>
    </w:p>
    <w:p w14:paraId="60353EEF" w14:textId="77777777" w:rsidR="00376F99" w:rsidRDefault="00376F99" w:rsidP="005D6690">
      <w:pPr>
        <w:pStyle w:val="BlockText"/>
        <w:ind w:right="0"/>
      </w:pPr>
      <w:r w:rsidRPr="00081AD6">
        <w:t>A.</w:t>
      </w:r>
      <w:r w:rsidRPr="00081AD6">
        <w:tab/>
        <w:t>Yes</w:t>
      </w:r>
      <w:r w:rsidR="004C332A" w:rsidRPr="00081AD6">
        <w:t>.</w:t>
      </w:r>
    </w:p>
    <w:sectPr w:rsidR="00376F99" w:rsidSect="0056656B">
      <w:headerReference w:type="even" r:id="rId19"/>
      <w:headerReference w:type="default" r:id="rId20"/>
      <w:footerReference w:type="even" r:id="rId21"/>
      <w:footerReference w:type="default" r:id="rId22"/>
      <w:headerReference w:type="first" r:id="rId23"/>
      <w:pgSz w:w="12240" w:h="15840"/>
      <w:pgMar w:top="1440" w:right="1166" w:bottom="1440" w:left="1800" w:header="720" w:footer="720"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27AC2" w14:textId="77777777" w:rsidR="0032005A" w:rsidRDefault="0032005A">
      <w:r>
        <w:separator/>
      </w:r>
    </w:p>
  </w:endnote>
  <w:endnote w:type="continuationSeparator" w:id="0">
    <w:p w14:paraId="510C39CE" w14:textId="77777777" w:rsidR="0032005A" w:rsidRDefault="0032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F8692" w14:textId="77777777" w:rsidR="008D1AD5" w:rsidRDefault="008D1AD5">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4ECD5" w14:textId="77777777" w:rsidR="008D1AD5" w:rsidRDefault="008D1AD5">
    <w:pPr>
      <w:tabs>
        <w:tab w:val="center" w:pos="4320"/>
        <w:tab w:val="right"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1A501" w14:textId="77777777" w:rsidR="008D1AD5" w:rsidRDefault="008D1AD5">
    <w:pPr>
      <w:tabs>
        <w:tab w:val="center" w:pos="4320"/>
        <w:tab w:val="right"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C8FE7" w14:textId="12761216" w:rsidR="008D1AD5" w:rsidRDefault="008D1AD5">
    <w:pPr>
      <w:pBdr>
        <w:top w:val="single" w:sz="24" w:space="1" w:color="auto"/>
      </w:pBdr>
      <w:spacing w:line="240" w:lineRule="exact"/>
      <w:jc w:val="right"/>
    </w:pPr>
    <w:r>
      <w:rPr>
        <w:sz w:val="24"/>
      </w:rPr>
      <w:t>DIRECT TESTIMONY OF DIANE HOPINGARDNER</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C0B06" w14:textId="77777777" w:rsidR="008D1AD5" w:rsidRDefault="008D1AD5">
    <w:pPr>
      <w:spacing w:line="240" w:lineRule="exact"/>
      <w:rPr>
        <w:rFonts w:ascii="Courier" w:hAnsi="Courier"/>
        <w:sz w:val="24"/>
      </w:rPr>
    </w:pPr>
    <w:r>
      <w:rPr>
        <w:rFonts w:ascii="Courier" w:hAnsi="Courie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DD777" w14:textId="51DF89AC" w:rsidR="008D1AD5" w:rsidRDefault="008D1AD5">
    <w:pPr>
      <w:pBdr>
        <w:top w:val="single" w:sz="24" w:space="1" w:color="auto"/>
      </w:pBdr>
      <w:spacing w:line="240" w:lineRule="exact"/>
      <w:jc w:val="right"/>
      <w:rPr>
        <w:sz w:val="24"/>
      </w:rPr>
    </w:pPr>
    <w:r>
      <w:rPr>
        <w:sz w:val="24"/>
      </w:rPr>
      <w:t>DIRECT TESTIMONY OF DIANE HOPINGARDNER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23E0F" w14:textId="77777777" w:rsidR="0032005A" w:rsidRDefault="0032005A">
      <w:r>
        <w:separator/>
      </w:r>
    </w:p>
  </w:footnote>
  <w:footnote w:type="continuationSeparator" w:id="0">
    <w:p w14:paraId="23AFF507" w14:textId="77777777" w:rsidR="0032005A" w:rsidRDefault="0032005A">
      <w:r>
        <w:continuationSeparator/>
      </w:r>
    </w:p>
  </w:footnote>
  <w:footnote w:id="1">
    <w:p w14:paraId="47DC7C2E" w14:textId="2B2EAE56" w:rsidR="008D1AD5" w:rsidRDefault="008D1AD5" w:rsidP="00015030">
      <w:pPr>
        <w:pStyle w:val="FootnoteText"/>
        <w:spacing w:before="120"/>
        <w:ind w:firstLine="720"/>
        <w:jc w:val="both"/>
      </w:pPr>
      <w:r>
        <w:rPr>
          <w:rStyle w:val="FootnoteReference"/>
        </w:rPr>
        <w:footnoteRef/>
      </w:r>
      <w:r>
        <w:t xml:space="preserve">  El Paso Electric Company Application, Schedule A-3 at 1 (Jun.1, 2021).</w:t>
      </w:r>
    </w:p>
  </w:footnote>
  <w:footnote w:id="2">
    <w:p w14:paraId="7094DA95" w14:textId="53FF3BB8" w:rsidR="008D1AD5" w:rsidRDefault="008D1AD5" w:rsidP="00015030">
      <w:pPr>
        <w:pStyle w:val="FootnoteText"/>
        <w:spacing w:before="120"/>
        <w:ind w:firstLine="720"/>
        <w:jc w:val="both"/>
      </w:pPr>
      <w:r>
        <w:rPr>
          <w:rStyle w:val="FootnoteReference"/>
        </w:rPr>
        <w:footnoteRef/>
      </w:r>
      <w:r>
        <w:t xml:space="preserve">  Application, Schedule G-6.0.</w:t>
      </w:r>
    </w:p>
  </w:footnote>
  <w:footnote w:id="3">
    <w:p w14:paraId="19927939" w14:textId="01A2D9BD" w:rsidR="008D1AD5" w:rsidRPr="00F126D5" w:rsidRDefault="008D1AD5" w:rsidP="00015030">
      <w:pPr>
        <w:pStyle w:val="FootnoteText"/>
        <w:spacing w:before="120"/>
        <w:ind w:firstLine="720"/>
        <w:jc w:val="both"/>
      </w:pPr>
      <w:r>
        <w:rPr>
          <w:rStyle w:val="FootnoteReference"/>
        </w:rPr>
        <w:footnoteRef/>
      </w:r>
      <w:r>
        <w:t xml:space="preserve">  </w:t>
      </w:r>
      <w:r>
        <w:rPr>
          <w:i/>
        </w:rPr>
        <w:t xml:space="preserve">See </w:t>
      </w:r>
      <w:r>
        <w:t>Application, Schedule A.</w:t>
      </w:r>
    </w:p>
  </w:footnote>
  <w:footnote w:id="4">
    <w:p w14:paraId="780F8ECF" w14:textId="5FD1E7F3" w:rsidR="008D1AD5" w:rsidRDefault="008D1AD5" w:rsidP="00015030">
      <w:pPr>
        <w:pStyle w:val="FootnoteText"/>
        <w:spacing w:before="120"/>
        <w:ind w:firstLine="720"/>
      </w:pPr>
      <w:r w:rsidRPr="00F01EB9">
        <w:rPr>
          <w:rStyle w:val="FootnoteReference"/>
        </w:rPr>
        <w:footnoteRef/>
      </w:r>
      <w:r w:rsidRPr="00F01EB9">
        <w:t xml:space="preserve"> </w:t>
      </w:r>
      <w:r>
        <w:t xml:space="preserve"> </w:t>
      </w:r>
      <w:r w:rsidRPr="00F01EB9">
        <w:t>Application, Schedule G-2 at 2.</w:t>
      </w:r>
    </w:p>
  </w:footnote>
  <w:footnote w:id="5">
    <w:p w14:paraId="07E685E7" w14:textId="200C1260" w:rsidR="008D1AD5" w:rsidRDefault="008D1AD5" w:rsidP="00015030">
      <w:pPr>
        <w:pStyle w:val="FootnoteText"/>
        <w:spacing w:before="120"/>
        <w:ind w:firstLine="720"/>
        <w:jc w:val="both"/>
      </w:pPr>
      <w:r>
        <w:rPr>
          <w:rStyle w:val="FootnoteReference"/>
        </w:rPr>
        <w:footnoteRef/>
      </w:r>
      <w:r>
        <w:t xml:space="preserve">  El Paso Electric Company’s Response to Staff’s First Request for Information Question Nos. Staff 1-1 through Staff 1-34 at Bates p. 128 (Jul. 19, 2021) (Staff RFI 1-22).</w:t>
      </w:r>
    </w:p>
  </w:footnote>
  <w:footnote w:id="6">
    <w:p w14:paraId="31AB9535" w14:textId="0680D457" w:rsidR="008D1AD5" w:rsidRPr="00E36675" w:rsidRDefault="008D1AD5" w:rsidP="00015030">
      <w:pPr>
        <w:pStyle w:val="FootnoteText"/>
        <w:spacing w:before="120"/>
        <w:ind w:firstLine="720"/>
        <w:jc w:val="both"/>
        <w:rPr>
          <w:i/>
          <w:highlight w:val="yellow"/>
        </w:rPr>
      </w:pPr>
      <w:r w:rsidRPr="00E36675">
        <w:rPr>
          <w:rStyle w:val="FootnoteReference"/>
        </w:rPr>
        <w:footnoteRef/>
      </w:r>
      <w:r w:rsidRPr="00E36675">
        <w:t xml:space="preserve"> </w:t>
      </w:r>
      <w:r>
        <w:t xml:space="preserve"> </w:t>
      </w:r>
      <w:r w:rsidRPr="00E36675">
        <w:rPr>
          <w:i/>
        </w:rPr>
        <w:t>Id.</w:t>
      </w:r>
    </w:p>
  </w:footnote>
  <w:footnote w:id="7">
    <w:p w14:paraId="1E87E521" w14:textId="609038D7" w:rsidR="008D1AD5" w:rsidRPr="00E36675" w:rsidRDefault="008D1AD5" w:rsidP="00015030">
      <w:pPr>
        <w:pStyle w:val="FootnoteText"/>
        <w:spacing w:before="120"/>
        <w:ind w:firstLine="720"/>
        <w:jc w:val="both"/>
        <w:rPr>
          <w:highlight w:val="yellow"/>
        </w:rPr>
      </w:pPr>
      <w:r w:rsidRPr="00E36675">
        <w:rPr>
          <w:rStyle w:val="FootnoteReference"/>
        </w:rPr>
        <w:footnoteRef/>
      </w:r>
      <w:r w:rsidRPr="00E36675">
        <w:t xml:space="preserve"> </w:t>
      </w:r>
      <w:r>
        <w:t xml:space="preserve"> </w:t>
      </w:r>
      <w:r w:rsidRPr="00E36675">
        <w:rPr>
          <w:i/>
        </w:rPr>
        <w:t>Id.</w:t>
      </w:r>
    </w:p>
  </w:footnote>
  <w:footnote w:id="8">
    <w:p w14:paraId="5E6DD26B" w14:textId="1CB929CA" w:rsidR="008D1AD5" w:rsidRDefault="008D1AD5" w:rsidP="00015030">
      <w:pPr>
        <w:pStyle w:val="FootnoteText"/>
        <w:spacing w:before="120"/>
        <w:ind w:firstLine="720"/>
        <w:jc w:val="both"/>
      </w:pPr>
      <w:r w:rsidRPr="00057D2F">
        <w:rPr>
          <w:rStyle w:val="FootnoteReference"/>
        </w:rPr>
        <w:footnoteRef/>
      </w:r>
      <w:r w:rsidRPr="00057D2F">
        <w:t xml:space="preserve"> </w:t>
      </w:r>
      <w:r>
        <w:t xml:space="preserve"> </w:t>
      </w:r>
      <w:r w:rsidRPr="00057D2F">
        <w:t xml:space="preserve">El Paso Electric Company’s Response to Staff’s Twelfth Request for Information Question Nos. Staff 12-1 through Staff 12-8 at </w:t>
      </w:r>
      <w:r>
        <w:t xml:space="preserve">Bates p. </w:t>
      </w:r>
      <w:r w:rsidRPr="00057D2F">
        <w:t>2-3 (</w:t>
      </w:r>
      <w:r>
        <w:t>Oct. 5, 2021</w:t>
      </w:r>
      <w:r w:rsidRPr="00057D2F">
        <w:t>) (Staff RFI 12-1).</w:t>
      </w:r>
    </w:p>
  </w:footnote>
  <w:footnote w:id="9">
    <w:p w14:paraId="362E2BE3" w14:textId="34ED08BE" w:rsidR="008D1AD5" w:rsidRPr="00E03F3E" w:rsidRDefault="008D1AD5" w:rsidP="002B6FCC">
      <w:pPr>
        <w:pStyle w:val="FootnoteText"/>
        <w:spacing w:before="120"/>
        <w:ind w:firstLine="720"/>
        <w:jc w:val="both"/>
      </w:pPr>
      <w:r>
        <w:rPr>
          <w:rStyle w:val="FootnoteReference"/>
        </w:rPr>
        <w:footnoteRef/>
      </w:r>
      <w:r>
        <w:t xml:space="preserve">  El Paso Electric Company’s Response to Staff’s First Request for Information</w:t>
      </w:r>
      <w:r w:rsidR="00E252CE">
        <w:t xml:space="preserve"> at</w:t>
      </w:r>
      <w:r>
        <w:t xml:space="preserve"> </w:t>
      </w:r>
      <w:r w:rsidR="00E252CE">
        <w:t>Staff 1-22</w:t>
      </w:r>
      <w:r>
        <w:t xml:space="preserve"> (Jul. 19, 2021) (Staff RFI 1-22).</w:t>
      </w:r>
    </w:p>
  </w:footnote>
  <w:footnote w:id="10">
    <w:p w14:paraId="24567537" w14:textId="6D172D68" w:rsidR="008D1AD5" w:rsidRPr="0095561F" w:rsidRDefault="008D1AD5" w:rsidP="00015030">
      <w:pPr>
        <w:pStyle w:val="FootnoteText"/>
        <w:spacing w:before="120"/>
        <w:ind w:firstLine="720"/>
        <w:jc w:val="both"/>
        <w:rPr>
          <w:highlight w:val="yellow"/>
        </w:rPr>
      </w:pPr>
      <w:r w:rsidRPr="00057D2F">
        <w:rPr>
          <w:rStyle w:val="FootnoteReference"/>
        </w:rPr>
        <w:footnoteRef/>
      </w:r>
      <w:r>
        <w:t xml:space="preserve">  </w:t>
      </w:r>
      <w:r w:rsidRPr="00057D2F">
        <w:t xml:space="preserve">El Paso Electric Company’s Response to Staff’s Twelfth Request for Information Question </w:t>
      </w:r>
      <w:r w:rsidR="00E252CE">
        <w:t>at Staff 12-1</w:t>
      </w:r>
      <w:r w:rsidRPr="00057D2F">
        <w:t xml:space="preserve"> (</w:t>
      </w:r>
      <w:r>
        <w:t>Oct. 5, 2021</w:t>
      </w:r>
      <w:r w:rsidRPr="00057D2F">
        <w:t>) (Staff RFI 12-1</w:t>
      </w:r>
      <w:r>
        <w:t>).</w:t>
      </w:r>
    </w:p>
  </w:footnote>
  <w:footnote w:id="11">
    <w:p w14:paraId="23DB78FA" w14:textId="02B63DC8" w:rsidR="008D1AD5" w:rsidRPr="0095561F" w:rsidRDefault="008D1AD5" w:rsidP="00015030">
      <w:pPr>
        <w:pStyle w:val="FootnoteText"/>
        <w:spacing w:before="120"/>
        <w:ind w:firstLine="720"/>
        <w:jc w:val="both"/>
        <w:rPr>
          <w:highlight w:val="yellow"/>
        </w:rPr>
      </w:pPr>
      <w:r w:rsidRPr="008C603B">
        <w:rPr>
          <w:rStyle w:val="FootnoteReference"/>
        </w:rPr>
        <w:footnoteRef/>
      </w:r>
      <w:r>
        <w:rPr>
          <w:i/>
        </w:rPr>
        <w:t xml:space="preserve"> </w:t>
      </w:r>
      <w:r w:rsidRPr="008C603B">
        <w:rPr>
          <w:i/>
        </w:rPr>
        <w:t xml:space="preserve"> Id.</w:t>
      </w:r>
      <w:r w:rsidRPr="008C603B">
        <w:t xml:space="preserve"> </w:t>
      </w:r>
    </w:p>
  </w:footnote>
  <w:footnote w:id="12">
    <w:p w14:paraId="35BCD8ED" w14:textId="265E3F9F" w:rsidR="008D1AD5" w:rsidRPr="0095561F" w:rsidRDefault="008D1AD5" w:rsidP="00015030">
      <w:pPr>
        <w:pStyle w:val="FootnoteText"/>
        <w:spacing w:before="120"/>
        <w:ind w:firstLine="720"/>
        <w:jc w:val="both"/>
        <w:rPr>
          <w:highlight w:val="yellow"/>
        </w:rPr>
      </w:pPr>
      <w:r w:rsidRPr="00E234D9">
        <w:rPr>
          <w:rStyle w:val="FootnoteReference"/>
        </w:rPr>
        <w:footnoteRef/>
      </w:r>
      <w:r w:rsidRPr="00E234D9">
        <w:t xml:space="preserve"> </w:t>
      </w:r>
      <w:r>
        <w:t xml:space="preserve"> </w:t>
      </w:r>
      <w:r w:rsidRPr="00E234D9">
        <w:t xml:space="preserve">El Paso Electric Company’s Response to Texas Industrial Energy Consumer’s Third Request for Information </w:t>
      </w:r>
      <w:r w:rsidR="00E252CE">
        <w:t>at TIEC 3-2</w:t>
      </w:r>
      <w:r w:rsidRPr="00E234D9">
        <w:t xml:space="preserve"> (Sept. 23, 2021) (TIEC RFI 3-</w:t>
      </w:r>
      <w:r>
        <w:t>2</w:t>
      </w:r>
      <w:r w:rsidRPr="00E234D9">
        <w:t>).</w:t>
      </w:r>
    </w:p>
  </w:footnote>
  <w:footnote w:id="13">
    <w:p w14:paraId="73530451" w14:textId="69179818" w:rsidR="008D1AD5" w:rsidRPr="00171999" w:rsidRDefault="008D1AD5" w:rsidP="00015030">
      <w:pPr>
        <w:pStyle w:val="FootnoteText"/>
        <w:spacing w:before="120"/>
        <w:ind w:firstLine="720"/>
        <w:jc w:val="both"/>
      </w:pPr>
      <w:r w:rsidRPr="002560F3">
        <w:rPr>
          <w:rStyle w:val="FootnoteReference"/>
        </w:rPr>
        <w:footnoteRef/>
      </w:r>
      <w:r w:rsidRPr="002560F3">
        <w:t xml:space="preserve"> </w:t>
      </w:r>
      <w:r>
        <w:t xml:space="preserve"> </w:t>
      </w:r>
      <w:r w:rsidRPr="002560F3">
        <w:rPr>
          <w:i/>
        </w:rPr>
        <w:t>Application of Entergy Texas, Inc. For Authority To Change Rates, Reconcile Fuel Costs, And Obtain Deferred Accounting Treatment,</w:t>
      </w:r>
      <w:r w:rsidRPr="002560F3">
        <w:t xml:space="preserve"> Docket No. 39896, Order on Rehearing at </w:t>
      </w:r>
      <w:r>
        <w:t>Findings of Fact Nos. 141-142</w:t>
      </w:r>
      <w:r w:rsidRPr="002560F3">
        <w:t xml:space="preserve"> (No</w:t>
      </w:r>
      <w:r>
        <w:t>v.</w:t>
      </w:r>
      <w:r w:rsidRPr="002560F3">
        <w:t xml:space="preserve"> 1, 2012).</w:t>
      </w:r>
    </w:p>
  </w:footnote>
  <w:footnote w:id="14">
    <w:p w14:paraId="52D99455" w14:textId="14DDB2B6" w:rsidR="008D1AD5" w:rsidRPr="007B5B08" w:rsidRDefault="008D1AD5" w:rsidP="00015030">
      <w:pPr>
        <w:pStyle w:val="FootnoteText"/>
        <w:spacing w:before="120"/>
        <w:ind w:firstLine="720"/>
        <w:jc w:val="both"/>
        <w:rPr>
          <w:i/>
        </w:rPr>
      </w:pPr>
      <w:r>
        <w:rPr>
          <w:rStyle w:val="FootnoteReference"/>
        </w:rPr>
        <w:footnoteRef/>
      </w:r>
      <w:r>
        <w:t xml:space="preserve">  </w:t>
      </w:r>
      <w:r>
        <w:rPr>
          <w:i/>
        </w:rPr>
        <w:t>Id.</w:t>
      </w:r>
    </w:p>
  </w:footnote>
  <w:footnote w:id="15">
    <w:p w14:paraId="001C52EE" w14:textId="181D9A28" w:rsidR="008D1AD5" w:rsidRDefault="008D1AD5" w:rsidP="00015030">
      <w:pPr>
        <w:pStyle w:val="FootnoteText"/>
        <w:spacing w:before="120"/>
        <w:ind w:firstLine="720"/>
        <w:jc w:val="both"/>
      </w:pPr>
      <w:r>
        <w:rPr>
          <w:rStyle w:val="FootnoteReference"/>
        </w:rPr>
        <w:footnoteRef/>
      </w:r>
      <w:r>
        <w:t xml:space="preserve">  </w:t>
      </w:r>
      <w:r w:rsidRPr="000B1E0D">
        <w:rPr>
          <w:i/>
        </w:rPr>
        <w:t>Id</w:t>
      </w:r>
      <w:r>
        <w:t>.</w:t>
      </w:r>
    </w:p>
  </w:footnote>
  <w:footnote w:id="16">
    <w:p w14:paraId="59A623F7" w14:textId="646ED876" w:rsidR="008D1AD5" w:rsidRDefault="008D1AD5" w:rsidP="00015030">
      <w:pPr>
        <w:pStyle w:val="FootnoteText"/>
        <w:spacing w:before="120"/>
        <w:ind w:firstLine="720"/>
        <w:jc w:val="both"/>
      </w:pPr>
      <w:r>
        <w:rPr>
          <w:rStyle w:val="FootnoteReference"/>
        </w:rPr>
        <w:footnoteRef/>
      </w:r>
      <w:r>
        <w:t xml:space="preserve">  Application, Schedule G-4.</w:t>
      </w:r>
    </w:p>
  </w:footnote>
  <w:footnote w:id="17">
    <w:p w14:paraId="55BE9AB7" w14:textId="63C7E4C6" w:rsidR="008D1AD5" w:rsidRDefault="008D1AD5" w:rsidP="00015030">
      <w:pPr>
        <w:pStyle w:val="FootnoteText"/>
        <w:spacing w:before="120"/>
        <w:ind w:firstLine="720"/>
        <w:jc w:val="both"/>
      </w:pPr>
      <w:r>
        <w:rPr>
          <w:rStyle w:val="FootnoteReference"/>
        </w:rPr>
        <w:footnoteRef/>
      </w:r>
      <w:r>
        <w:t xml:space="preserve">  Application, Schedule G-4.2.</w:t>
      </w:r>
    </w:p>
  </w:footnote>
  <w:footnote w:id="18">
    <w:p w14:paraId="0D4549AE" w14:textId="048AD224" w:rsidR="008D1AD5" w:rsidRDefault="008D1AD5" w:rsidP="00015030">
      <w:pPr>
        <w:pStyle w:val="FootnoteText"/>
        <w:spacing w:before="120"/>
        <w:ind w:firstLine="720"/>
        <w:jc w:val="both"/>
      </w:pPr>
      <w:r>
        <w:rPr>
          <w:rStyle w:val="FootnoteReference"/>
        </w:rPr>
        <w:footnoteRef/>
      </w:r>
      <w:r>
        <w:t xml:space="preserve">  El Paso Electric Company’s Response to Staff’s Twelfth Request for Information</w:t>
      </w:r>
      <w:r w:rsidR="00E252CE">
        <w:t xml:space="preserve"> at Staff 12-9, 12-10, and 12-11</w:t>
      </w:r>
      <w:r>
        <w:t xml:space="preserve"> (Oct. 5, 2021).</w:t>
      </w:r>
    </w:p>
  </w:footnote>
  <w:footnote w:id="19">
    <w:p w14:paraId="17B198E6" w14:textId="1011F5B4" w:rsidR="008D1AD5" w:rsidRDefault="008D1AD5" w:rsidP="00015030">
      <w:pPr>
        <w:pStyle w:val="FootnoteText"/>
        <w:spacing w:before="120"/>
        <w:ind w:firstLine="720"/>
        <w:jc w:val="both"/>
      </w:pPr>
      <w:r>
        <w:rPr>
          <w:rStyle w:val="FootnoteReference"/>
        </w:rPr>
        <w:footnoteRef/>
      </w:r>
      <w:r>
        <w:t xml:space="preserve">  Application, WP/A-3 Adjustment No. 3 at 1.</w:t>
      </w:r>
    </w:p>
  </w:footnote>
  <w:footnote w:id="20">
    <w:p w14:paraId="3D6FBB0C" w14:textId="7BE80B99" w:rsidR="008D1AD5" w:rsidRDefault="008D1AD5" w:rsidP="00015030">
      <w:pPr>
        <w:pStyle w:val="FootnoteText"/>
        <w:spacing w:before="120"/>
        <w:ind w:firstLine="720"/>
        <w:jc w:val="both"/>
      </w:pPr>
      <w:r w:rsidRPr="00015030">
        <w:rPr>
          <w:rStyle w:val="FootnoteReference"/>
        </w:rPr>
        <w:footnoteRef/>
      </w:r>
      <w:r w:rsidRPr="00015030">
        <w:t xml:space="preserve"> </w:t>
      </w:r>
      <w:r>
        <w:t xml:space="preserve"> </w:t>
      </w:r>
      <w:r w:rsidRPr="00015030">
        <w:t>Application, Direct Testimony of Cynthia Prieto at 7: 3-9</w:t>
      </w:r>
    </w:p>
  </w:footnote>
  <w:footnote w:id="21">
    <w:p w14:paraId="1343710C" w14:textId="32798B76" w:rsidR="008D1AD5" w:rsidRPr="00A505D1" w:rsidRDefault="008D1AD5" w:rsidP="00015030">
      <w:pPr>
        <w:pStyle w:val="FootnoteText"/>
        <w:spacing w:before="120"/>
        <w:ind w:firstLine="720"/>
        <w:jc w:val="both"/>
      </w:pPr>
      <w:r>
        <w:rPr>
          <w:rStyle w:val="FootnoteReference"/>
        </w:rPr>
        <w:footnoteRef/>
      </w:r>
      <w:r>
        <w:t xml:space="preserve">  </w:t>
      </w:r>
      <w:r>
        <w:rPr>
          <w:i/>
        </w:rPr>
        <w:t xml:space="preserve">Id. </w:t>
      </w:r>
      <w:r>
        <w:t>at 2.</w:t>
      </w:r>
    </w:p>
  </w:footnote>
  <w:footnote w:id="22">
    <w:p w14:paraId="4E418FB5" w14:textId="6F51BBB7" w:rsidR="008D1AD5" w:rsidRDefault="008D1AD5" w:rsidP="00015030">
      <w:pPr>
        <w:pStyle w:val="FootnoteText"/>
        <w:spacing w:before="120"/>
        <w:ind w:firstLine="720"/>
        <w:jc w:val="both"/>
      </w:pPr>
      <w:r>
        <w:rPr>
          <w:rStyle w:val="FootnoteReference"/>
        </w:rPr>
        <w:footnoteRef/>
      </w:r>
      <w:r>
        <w:t xml:space="preserve">  </w:t>
      </w:r>
      <w:r w:rsidRPr="0093522A">
        <w:rPr>
          <w:i/>
        </w:rPr>
        <w:t>Id</w:t>
      </w:r>
      <w:r>
        <w:t xml:space="preserve">. </w:t>
      </w:r>
    </w:p>
  </w:footnote>
  <w:footnote w:id="23">
    <w:p w14:paraId="443300AC" w14:textId="384CA48E" w:rsidR="008D1AD5" w:rsidRDefault="008D1AD5" w:rsidP="00015030">
      <w:pPr>
        <w:pStyle w:val="FootnoteText"/>
        <w:spacing w:before="120"/>
        <w:ind w:firstLine="720"/>
        <w:jc w:val="both"/>
      </w:pPr>
      <w:r>
        <w:rPr>
          <w:rStyle w:val="FootnoteReference"/>
        </w:rPr>
        <w:footnoteRef/>
      </w:r>
      <w:r>
        <w:t xml:space="preserve">  </w:t>
      </w:r>
      <w:r w:rsidRPr="0093522A">
        <w:rPr>
          <w:i/>
        </w:rPr>
        <w:t>Id</w:t>
      </w:r>
      <w:r>
        <w:t>. at 1.</w:t>
      </w:r>
    </w:p>
  </w:footnote>
  <w:footnote w:id="24">
    <w:p w14:paraId="432903E8" w14:textId="5BEDF426" w:rsidR="008D1AD5" w:rsidRDefault="008D1AD5" w:rsidP="002B6FCC">
      <w:pPr>
        <w:pStyle w:val="FootnoteText"/>
        <w:spacing w:before="120"/>
        <w:ind w:firstLine="720"/>
        <w:jc w:val="both"/>
      </w:pPr>
      <w:r w:rsidRPr="00F0609B">
        <w:rPr>
          <w:rStyle w:val="FootnoteReference"/>
        </w:rPr>
        <w:footnoteRef/>
      </w:r>
      <w:r w:rsidRPr="00F0609B">
        <w:t xml:space="preserve"> </w:t>
      </w:r>
      <w:r>
        <w:t xml:space="preserve"> </w:t>
      </w:r>
      <w:r w:rsidRPr="00F0609B">
        <w:t>El Paso Electric Company’s Amended Response to Commission Staff’s First Request for Information</w:t>
      </w:r>
      <w:r>
        <w:t xml:space="preserve"> </w:t>
      </w:r>
      <w:r w:rsidR="00E252CE">
        <w:t>at</w:t>
      </w:r>
      <w:r w:rsidRPr="00F0609B">
        <w:t xml:space="preserve"> Staff 1-19</w:t>
      </w:r>
      <w:r w:rsidR="00E252CE">
        <w:t xml:space="preserve"> and</w:t>
      </w:r>
      <w:r w:rsidRPr="00F0609B">
        <w:t xml:space="preserve"> Staff 1-20 (Sep. 9, 2021).</w:t>
      </w:r>
    </w:p>
  </w:footnote>
  <w:footnote w:id="25">
    <w:p w14:paraId="08B6DD82" w14:textId="533B1186" w:rsidR="008D1AD5" w:rsidRDefault="008D1AD5" w:rsidP="00B917B2">
      <w:pPr>
        <w:pStyle w:val="FootnoteText"/>
        <w:spacing w:before="120"/>
        <w:ind w:firstLine="720"/>
        <w:jc w:val="both"/>
      </w:pPr>
      <w:r>
        <w:rPr>
          <w:rStyle w:val="FootnoteReference"/>
        </w:rPr>
        <w:footnoteRef/>
      </w:r>
      <w:r>
        <w:t xml:space="preserve">  El Paso Electric Company’s Response to City of El Paso’s Tenth Request for Information </w:t>
      </w:r>
      <w:r w:rsidR="00E252CE">
        <w:t xml:space="preserve">at CoEP </w:t>
      </w:r>
      <w:r>
        <w:t xml:space="preserve">10-1 through </w:t>
      </w:r>
      <w:r w:rsidR="00E252CE">
        <w:t xml:space="preserve">CoEP </w:t>
      </w:r>
      <w:r>
        <w:t>10-20 (Sept. 16, 2021).</w:t>
      </w:r>
    </w:p>
  </w:footnote>
  <w:footnote w:id="26">
    <w:p w14:paraId="015CD8CE" w14:textId="5B8445A3" w:rsidR="008D1AD5" w:rsidRDefault="008D1AD5" w:rsidP="00B917B2">
      <w:pPr>
        <w:pStyle w:val="FootnoteText"/>
        <w:spacing w:before="120"/>
        <w:ind w:firstLine="720"/>
      </w:pPr>
      <w:r w:rsidRPr="008B19FA">
        <w:rPr>
          <w:rStyle w:val="FootnoteReference"/>
        </w:rPr>
        <w:footnoteRef/>
      </w:r>
      <w:r w:rsidRPr="008B19FA">
        <w:t xml:space="preserve">  El Paso</w:t>
      </w:r>
      <w:r>
        <w:t xml:space="preserve"> Electric Company’s Response to Staff’s Thirteenth Request for Information </w:t>
      </w:r>
      <w:r w:rsidR="00E252CE">
        <w:t xml:space="preserve">at </w:t>
      </w:r>
      <w:r>
        <w:t xml:space="preserve">Staff 13-1 through </w:t>
      </w:r>
      <w:r w:rsidR="00E252CE">
        <w:t xml:space="preserve">Staff </w:t>
      </w:r>
      <w:r>
        <w:t>13-3 (Oct. 11. 2021).</w:t>
      </w:r>
    </w:p>
  </w:footnote>
  <w:footnote w:id="27">
    <w:p w14:paraId="0C79EF50" w14:textId="37411160" w:rsidR="008D1AD5" w:rsidRDefault="008D1AD5" w:rsidP="00920E86">
      <w:pPr>
        <w:pStyle w:val="FootnoteText"/>
        <w:spacing w:before="120"/>
        <w:ind w:firstLine="720"/>
      </w:pPr>
      <w:r>
        <w:rPr>
          <w:rStyle w:val="FootnoteReference"/>
        </w:rPr>
        <w:footnoteRef/>
      </w:r>
      <w:r>
        <w:t xml:space="preserve">   </w:t>
      </w:r>
      <w:r w:rsidRPr="000D0163">
        <w:rPr>
          <w:i/>
        </w:rPr>
        <w:t>Application of AEP Texas Central Company for Authority to Change Rates</w:t>
      </w:r>
      <w:r>
        <w:t>, Docket No. 28840, Final Order at Findings of Fact Nos. 166-170 (Aug. 15, 2005).</w:t>
      </w:r>
    </w:p>
  </w:footnote>
  <w:footnote w:id="28">
    <w:p w14:paraId="3CDE8D48" w14:textId="736B9623" w:rsidR="008D1AD5" w:rsidRDefault="008D1AD5" w:rsidP="00920E86">
      <w:pPr>
        <w:pStyle w:val="FootnoteText"/>
        <w:spacing w:before="120"/>
        <w:ind w:firstLine="720"/>
      </w:pPr>
      <w:r>
        <w:rPr>
          <w:rStyle w:val="FootnoteReference"/>
        </w:rPr>
        <w:footnoteRef/>
      </w:r>
      <w:r>
        <w:t xml:space="preserve"> </w:t>
      </w:r>
      <w:r>
        <w:rPr>
          <w:i/>
        </w:rPr>
        <w:t>Id</w:t>
      </w:r>
      <w:r>
        <w:t>.</w:t>
      </w:r>
    </w:p>
  </w:footnote>
  <w:footnote w:id="29">
    <w:p w14:paraId="40CA65B1" w14:textId="4CA1B17C" w:rsidR="008D1AD5" w:rsidRDefault="008D1AD5" w:rsidP="00920E86">
      <w:pPr>
        <w:pStyle w:val="FootnoteText"/>
        <w:spacing w:before="120"/>
        <w:ind w:firstLine="720"/>
        <w:jc w:val="both"/>
      </w:pPr>
      <w:r>
        <w:rPr>
          <w:rStyle w:val="FootnoteReference"/>
        </w:rPr>
        <w:footnoteRef/>
      </w:r>
      <w:r>
        <w:t xml:space="preserve">  Application, WP/A-3 Adjustment No. 17 at 6.</w:t>
      </w:r>
    </w:p>
  </w:footnote>
  <w:footnote w:id="30">
    <w:p w14:paraId="2FAC2167" w14:textId="0BD05F6C" w:rsidR="008D1AD5" w:rsidRDefault="008D1AD5" w:rsidP="00920E86">
      <w:pPr>
        <w:pStyle w:val="FootnoteText"/>
        <w:spacing w:before="120"/>
        <w:ind w:firstLine="720"/>
      </w:pPr>
      <w:r>
        <w:rPr>
          <w:rStyle w:val="FootnoteReference"/>
        </w:rPr>
        <w:footnoteRef/>
      </w:r>
      <w:r>
        <w:t xml:space="preserve">  </w:t>
      </w:r>
      <w:r>
        <w:rPr>
          <w:i/>
        </w:rPr>
        <w:t>Id.</w:t>
      </w:r>
    </w:p>
  </w:footnote>
  <w:footnote w:id="31">
    <w:p w14:paraId="798A27AF" w14:textId="38DC5433" w:rsidR="008D1AD5" w:rsidRDefault="008D1AD5" w:rsidP="00920E86">
      <w:pPr>
        <w:pStyle w:val="FootnoteText"/>
        <w:spacing w:before="120"/>
        <w:ind w:firstLine="720"/>
        <w:jc w:val="both"/>
      </w:pPr>
      <w:r>
        <w:rPr>
          <w:rStyle w:val="FootnoteReference"/>
        </w:rPr>
        <w:footnoteRef/>
      </w:r>
      <w:r>
        <w:t xml:space="preserve">  Application, Schedule G-9.</w:t>
      </w:r>
    </w:p>
  </w:footnote>
  <w:footnote w:id="32">
    <w:p w14:paraId="4421586A" w14:textId="77970AAE" w:rsidR="008D1AD5" w:rsidRDefault="008D1AD5" w:rsidP="00015030">
      <w:pPr>
        <w:pStyle w:val="FootnoteText"/>
        <w:spacing w:before="120"/>
        <w:ind w:firstLine="720"/>
        <w:jc w:val="both"/>
      </w:pPr>
      <w:r>
        <w:rPr>
          <w:rStyle w:val="FootnoteReference"/>
        </w:rPr>
        <w:footnoteRef/>
      </w:r>
      <w:r>
        <w:t xml:space="preserve">  Application, WP/A-3 Adjustment No. 17 at 6.</w:t>
      </w:r>
    </w:p>
  </w:footnote>
  <w:footnote w:id="33">
    <w:p w14:paraId="4E49AD74" w14:textId="7881B376" w:rsidR="008D1AD5" w:rsidRPr="00A8760A" w:rsidRDefault="008D1AD5" w:rsidP="00015030">
      <w:pPr>
        <w:pStyle w:val="FootnoteText"/>
        <w:spacing w:before="120"/>
        <w:ind w:firstLine="720"/>
        <w:jc w:val="both"/>
        <w:rPr>
          <w:i/>
        </w:rPr>
      </w:pPr>
      <w:r>
        <w:rPr>
          <w:rStyle w:val="FootnoteReference"/>
        </w:rPr>
        <w:footnoteRef/>
      </w:r>
      <w:r>
        <w:t xml:space="preserve">  </w:t>
      </w:r>
      <w:r>
        <w:rPr>
          <w:i/>
        </w:rPr>
        <w:t>Id.</w:t>
      </w:r>
    </w:p>
  </w:footnote>
  <w:footnote w:id="34">
    <w:p w14:paraId="7B9017E6" w14:textId="6F8D5DE3" w:rsidR="008D1AD5" w:rsidRDefault="008D1AD5" w:rsidP="00015030">
      <w:pPr>
        <w:pStyle w:val="FootnoteText"/>
        <w:spacing w:before="120"/>
        <w:ind w:firstLine="720"/>
        <w:jc w:val="both"/>
      </w:pPr>
      <w:r>
        <w:rPr>
          <w:rStyle w:val="FootnoteReference"/>
        </w:rPr>
        <w:footnoteRef/>
      </w:r>
      <w:r>
        <w:t xml:space="preserve">  Application, Schedule G-9.</w:t>
      </w:r>
    </w:p>
  </w:footnote>
  <w:footnote w:id="35">
    <w:p w14:paraId="19A236EF" w14:textId="421A5D0E" w:rsidR="008D1AD5" w:rsidRDefault="008D1AD5" w:rsidP="00015030">
      <w:pPr>
        <w:pStyle w:val="FootnoteText"/>
        <w:spacing w:before="120"/>
        <w:ind w:firstLine="720"/>
        <w:jc w:val="both"/>
      </w:pPr>
      <w:r>
        <w:rPr>
          <w:rStyle w:val="FootnoteReference"/>
        </w:rPr>
        <w:footnoteRef/>
      </w:r>
      <w:r>
        <w:t xml:space="preserve">  Application, Schedule A.</w:t>
      </w:r>
    </w:p>
  </w:footnote>
  <w:footnote w:id="36">
    <w:p w14:paraId="7F222226" w14:textId="0870AF7E" w:rsidR="008D1AD5" w:rsidRDefault="008D1AD5" w:rsidP="00015030">
      <w:pPr>
        <w:pStyle w:val="FootnoteText"/>
        <w:spacing w:before="120"/>
        <w:ind w:firstLine="720"/>
        <w:jc w:val="both"/>
      </w:pPr>
      <w:r>
        <w:rPr>
          <w:rStyle w:val="FootnoteReference"/>
        </w:rPr>
        <w:footnoteRef/>
      </w:r>
      <w:r>
        <w:t xml:space="preserve">  Application, Schedule G-7.8 at 5.</w:t>
      </w:r>
    </w:p>
  </w:footnote>
  <w:footnote w:id="37">
    <w:p w14:paraId="5B84F5E7" w14:textId="565B6A37" w:rsidR="008D1AD5" w:rsidRDefault="008D1AD5" w:rsidP="00015030">
      <w:pPr>
        <w:pStyle w:val="FootnoteText"/>
        <w:spacing w:before="120"/>
        <w:ind w:firstLine="720"/>
        <w:jc w:val="both"/>
      </w:pPr>
      <w:r>
        <w:rPr>
          <w:rStyle w:val="FootnoteReference"/>
        </w:rPr>
        <w:footnoteRef/>
      </w:r>
      <w:r>
        <w:t xml:space="preserve">  Application, Schedule A.</w:t>
      </w:r>
    </w:p>
  </w:footnote>
  <w:footnote w:id="38">
    <w:p w14:paraId="0E2201F5" w14:textId="1DF92F36" w:rsidR="008D1AD5" w:rsidRDefault="008D1AD5" w:rsidP="00015030">
      <w:pPr>
        <w:pStyle w:val="FootnoteText"/>
        <w:spacing w:before="120"/>
        <w:ind w:firstLine="720"/>
        <w:jc w:val="both"/>
      </w:pPr>
      <w:r>
        <w:rPr>
          <w:rStyle w:val="FootnoteReference"/>
        </w:rPr>
        <w:footnoteRef/>
      </w:r>
      <w:r>
        <w:t xml:space="preserve">  El Paso Electric Company’s Errata No.2 to its Application at 1. (Oct.1, 2021)</w:t>
      </w:r>
    </w:p>
  </w:footnote>
  <w:footnote w:id="39">
    <w:p w14:paraId="50B99804" w14:textId="068A60CF" w:rsidR="008D1AD5" w:rsidRDefault="008D1AD5" w:rsidP="00015030">
      <w:pPr>
        <w:pStyle w:val="FootnoteText"/>
        <w:spacing w:before="120"/>
        <w:ind w:firstLine="720"/>
        <w:jc w:val="both"/>
      </w:pPr>
      <w:r>
        <w:rPr>
          <w:rStyle w:val="FootnoteReference"/>
        </w:rPr>
        <w:footnoteRef/>
      </w:r>
      <w:r>
        <w:t xml:space="preserve">  </w:t>
      </w:r>
      <w:r w:rsidRPr="00F10F27">
        <w:rPr>
          <w:i/>
          <w:iCs/>
        </w:rPr>
        <w:t>Id</w:t>
      </w:r>
      <w:r>
        <w:t xml:space="preserve">. at 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5783C" w14:textId="77777777" w:rsidR="008D1AD5" w:rsidRDefault="008D1AD5">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0D35E" w14:textId="77777777" w:rsidR="008D1AD5" w:rsidRDefault="008D1AD5">
    <w:pPr>
      <w:pBdr>
        <w:bottom w:val="single" w:sz="24" w:space="1" w:color="auto"/>
      </w:pBdr>
      <w:tabs>
        <w:tab w:val="right" w:pos="9216"/>
      </w:tabs>
      <w:spacing w:after="120" w:line="240" w:lineRule="exact"/>
      <w:rPr>
        <w:sz w:val="24"/>
      </w:rPr>
    </w:pPr>
    <w:r>
      <w:rPr>
        <w:sz w:val="24"/>
      </w:rPr>
      <w:t>DOCKET NO. 22352 - CENTRAL POWER &amp; LIGHT CO.</w:t>
    </w: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2</w:t>
    </w:r>
    <w:r>
      <w:rPr>
        <w:rStyle w:val="PageNumber"/>
        <w:sz w:val="24"/>
      </w:rPr>
      <w:fldChar w:fldCharType="end"/>
    </w:r>
    <w:r>
      <w:rPr>
        <w:rStyle w:val="PageNumber"/>
        <w:sz w:val="24"/>
      </w:rPr>
      <w:t xml:space="preserve"> of </w:t>
    </w:r>
    <w:r>
      <w:rPr>
        <w:rStyle w:val="PageNumber"/>
        <w:sz w:val="24"/>
      </w:rPr>
      <w:fldChar w:fldCharType="begin"/>
    </w:r>
    <w:r>
      <w:rPr>
        <w:rStyle w:val="PageNumber"/>
        <w:sz w:val="24"/>
      </w:rPr>
      <w:instrText xml:space="preserve"> NUMPAGES </w:instrText>
    </w:r>
    <w:r>
      <w:rPr>
        <w:rStyle w:val="PageNumber"/>
        <w:sz w:val="24"/>
      </w:rPr>
      <w:fldChar w:fldCharType="separate"/>
    </w:r>
    <w:r>
      <w:rPr>
        <w:rStyle w:val="PageNumber"/>
        <w:noProof/>
        <w:sz w:val="24"/>
      </w:rPr>
      <w:t>38</w:t>
    </w:r>
    <w:r>
      <w:rPr>
        <w:rStyle w:val="PageNumber"/>
        <w:sz w:val="24"/>
      </w:rPr>
      <w:fldChar w:fldCharType="end"/>
    </w:r>
  </w:p>
  <w:p w14:paraId="25899DCF" w14:textId="77777777" w:rsidR="008D1AD5" w:rsidRDefault="008D1AD5">
    <w:pPr>
      <w:tabs>
        <w:tab w:val="center" w:pos="4320"/>
        <w:tab w:val="right"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2E136" w14:textId="77777777" w:rsidR="008D1AD5" w:rsidRDefault="008D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36D35" w14:textId="4CFA76F7" w:rsidR="008D1AD5" w:rsidRDefault="008D1AD5">
    <w:pPr>
      <w:pBdr>
        <w:bottom w:val="single" w:sz="24" w:space="0" w:color="auto"/>
      </w:pBdr>
      <w:tabs>
        <w:tab w:val="right" w:pos="9216"/>
      </w:tabs>
      <w:spacing w:after="120" w:line="240" w:lineRule="exact"/>
    </w:pPr>
    <w:r>
      <w:rPr>
        <w:sz w:val="24"/>
      </w:rPr>
      <w:t>DOCKET NO. 52195 – EL PASO ELECTRIC COMPANY</w:t>
    </w:r>
    <w:r>
      <w:rPr>
        <w:sz w:val="24"/>
      </w:rPr>
      <w:tab/>
    </w:r>
    <w:r w:rsidRPr="003A710C">
      <w:rPr>
        <w:sz w:val="24"/>
      </w:rPr>
      <w:t xml:space="preserve">Page </w:t>
    </w:r>
    <w:r w:rsidRPr="003A710C">
      <w:rPr>
        <w:rStyle w:val="PageNumber"/>
        <w:sz w:val="24"/>
      </w:rPr>
      <w:fldChar w:fldCharType="begin"/>
    </w:r>
    <w:r w:rsidRPr="003A710C">
      <w:rPr>
        <w:rStyle w:val="PageNumber"/>
        <w:sz w:val="24"/>
      </w:rPr>
      <w:instrText xml:space="preserve"> PAGE </w:instrText>
    </w:r>
    <w:r w:rsidRPr="003A710C">
      <w:rPr>
        <w:rStyle w:val="PageNumber"/>
        <w:sz w:val="24"/>
      </w:rPr>
      <w:fldChar w:fldCharType="separate"/>
    </w:r>
    <w:r w:rsidRPr="003A710C">
      <w:rPr>
        <w:rStyle w:val="PageNumber"/>
        <w:noProof/>
        <w:sz w:val="24"/>
      </w:rPr>
      <w:t>3</w:t>
    </w:r>
    <w:r w:rsidRPr="003A710C">
      <w:rPr>
        <w:rStyle w:val="PageNumber"/>
        <w:sz w:val="24"/>
      </w:rPr>
      <w:fldChar w:fldCharType="end"/>
    </w:r>
    <w:r w:rsidRPr="003A710C">
      <w:rPr>
        <w:rStyle w:val="PageNumber"/>
        <w:sz w:val="24"/>
      </w:rPr>
      <w:t xml:space="preserve"> of </w:t>
    </w:r>
    <w:r>
      <w:rPr>
        <w:rStyle w:val="PageNumber"/>
        <w:sz w:val="24"/>
      </w:rPr>
      <w:t>17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B302" w14:textId="77777777" w:rsidR="008D1AD5" w:rsidRDefault="008D1A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C5B93" w14:textId="77777777" w:rsidR="008D1AD5" w:rsidRDefault="008D1AD5">
    <w:pPr>
      <w:spacing w:line="240" w:lineRule="exact"/>
      <w:rPr>
        <w:rFonts w:ascii="Courier" w:hAnsi="Courier"/>
        <w:sz w:val="24"/>
      </w:rPr>
    </w:pPr>
    <w:r>
      <w:rPr>
        <w:rFonts w:ascii="Courier" w:hAnsi="Courier"/>
        <w:sz w:val="24"/>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698ED" w14:textId="1D86BD8F" w:rsidR="008D1AD5" w:rsidRDefault="008D1AD5">
    <w:pPr>
      <w:pBdr>
        <w:bottom w:val="single" w:sz="24" w:space="0" w:color="auto"/>
      </w:pBdr>
      <w:tabs>
        <w:tab w:val="right" w:pos="9216"/>
      </w:tabs>
      <w:spacing w:after="120" w:line="240" w:lineRule="exact"/>
    </w:pPr>
    <w:r>
      <w:rPr>
        <w:sz w:val="24"/>
      </w:rPr>
      <w:t>DOCKET NO. 52195 –EL PASO ELECTRIC COMPANY</w:t>
    </w: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38</w:t>
    </w:r>
    <w:r>
      <w:rPr>
        <w:rStyle w:val="PageNumber"/>
        <w:sz w:val="24"/>
      </w:rPr>
      <w:fldChar w:fldCharType="end"/>
    </w:r>
    <w:r>
      <w:rPr>
        <w:rStyle w:val="PageNumber"/>
        <w:sz w:val="24"/>
      </w:rPr>
      <w:t xml:space="preserve"> of 17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BAA0A" w14:textId="77777777" w:rsidR="008D1AD5" w:rsidRDefault="008D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7D71"/>
    <w:multiLevelType w:val="hybridMultilevel"/>
    <w:tmpl w:val="5404AC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02524"/>
    <w:multiLevelType w:val="hybridMultilevel"/>
    <w:tmpl w:val="B6182BA0"/>
    <w:lvl w:ilvl="0" w:tplc="FE7457E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C152D8"/>
    <w:multiLevelType w:val="singleLevel"/>
    <w:tmpl w:val="E2D6D98A"/>
    <w:lvl w:ilvl="0">
      <w:start w:val="17"/>
      <w:numFmt w:val="upperLetter"/>
      <w:lvlText w:val="%1."/>
      <w:lvlJc w:val="left"/>
      <w:pPr>
        <w:tabs>
          <w:tab w:val="num" w:pos="720"/>
        </w:tabs>
        <w:ind w:left="720" w:hanging="720"/>
      </w:pPr>
      <w:rPr>
        <w:rFonts w:hint="default"/>
        <w:b/>
      </w:rPr>
    </w:lvl>
  </w:abstractNum>
  <w:abstractNum w:abstractNumId="3" w15:restartNumberingAfterBreak="0">
    <w:nsid w:val="072C50AA"/>
    <w:multiLevelType w:val="hybridMultilevel"/>
    <w:tmpl w:val="553C65D8"/>
    <w:lvl w:ilvl="0" w:tplc="D360C0D6">
      <w:start w:val="17"/>
      <w:numFmt w:val="upperLetter"/>
      <w:lvlText w:val="%1."/>
      <w:lvlJc w:val="left"/>
      <w:pPr>
        <w:ind w:left="720" w:hanging="360"/>
      </w:pPr>
      <w:rPr>
        <w:rFonts w:ascii="Times" w:hAnsi="Time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F3D5E"/>
    <w:multiLevelType w:val="singleLevel"/>
    <w:tmpl w:val="FB189008"/>
    <w:lvl w:ilvl="0">
      <w:start w:val="1"/>
      <w:numFmt w:val="decimal"/>
      <w:pStyle w:val="FOFNumbered"/>
      <w:lvlText w:val="%1."/>
      <w:lvlJc w:val="left"/>
      <w:pPr>
        <w:tabs>
          <w:tab w:val="num" w:pos="720"/>
        </w:tabs>
        <w:ind w:left="720" w:hanging="720"/>
      </w:pPr>
      <w:rPr>
        <w:rFonts w:hint="default"/>
        <w:b w:val="0"/>
        <w:i w:val="0"/>
      </w:rPr>
    </w:lvl>
  </w:abstractNum>
  <w:abstractNum w:abstractNumId="5" w15:restartNumberingAfterBreak="0">
    <w:nsid w:val="0EE222F7"/>
    <w:multiLevelType w:val="multilevel"/>
    <w:tmpl w:val="A380DB02"/>
    <w:lvl w:ilvl="0">
      <w:start w:val="1"/>
      <w:numFmt w:val="none"/>
      <w:pStyle w:val="question"/>
      <w:lvlText w:val="%1Q."/>
      <w:lvlJc w:val="left"/>
      <w:pPr>
        <w:tabs>
          <w:tab w:val="num" w:pos="720"/>
        </w:tabs>
        <w:ind w:left="36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780"/>
        </w:tabs>
        <w:ind w:left="3420" w:firstLine="0"/>
      </w:pPr>
      <w:rPr>
        <w:rFonts w:hint="default"/>
      </w:rPr>
    </w:lvl>
    <w:lvl w:ilvl="4">
      <w:start w:val="1"/>
      <w:numFmt w:val="decimal"/>
      <w:lvlText w:val="(%5)"/>
      <w:lvlJc w:val="left"/>
      <w:pPr>
        <w:tabs>
          <w:tab w:val="num" w:pos="3960"/>
        </w:tabs>
        <w:ind w:left="3600" w:firstLine="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6" w15:restartNumberingAfterBreak="0">
    <w:nsid w:val="1B1F2138"/>
    <w:multiLevelType w:val="hybridMultilevel"/>
    <w:tmpl w:val="41F4B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F217AAA"/>
    <w:multiLevelType w:val="singleLevel"/>
    <w:tmpl w:val="51E65072"/>
    <w:lvl w:ilvl="0">
      <w:start w:val="1"/>
      <w:numFmt w:val="upperLetter"/>
      <w:lvlText w:val="%1."/>
      <w:lvlJc w:val="left"/>
      <w:pPr>
        <w:tabs>
          <w:tab w:val="num" w:pos="720"/>
        </w:tabs>
        <w:ind w:left="720" w:hanging="720"/>
      </w:pPr>
      <w:rPr>
        <w:rFonts w:hint="default"/>
      </w:rPr>
    </w:lvl>
  </w:abstractNum>
  <w:abstractNum w:abstractNumId="8" w15:restartNumberingAfterBreak="0">
    <w:nsid w:val="28056EE4"/>
    <w:multiLevelType w:val="hybridMultilevel"/>
    <w:tmpl w:val="DC32E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E6791"/>
    <w:multiLevelType w:val="singleLevel"/>
    <w:tmpl w:val="CC36A9F8"/>
    <w:lvl w:ilvl="0">
      <w:start w:val="17"/>
      <w:numFmt w:val="upperLetter"/>
      <w:pStyle w:val="Heading3"/>
      <w:lvlText w:val="%1."/>
      <w:lvlJc w:val="left"/>
      <w:pPr>
        <w:tabs>
          <w:tab w:val="num" w:pos="360"/>
        </w:tabs>
        <w:ind w:left="360" w:hanging="360"/>
      </w:pPr>
      <w:rPr>
        <w:rFonts w:ascii="Times" w:hAnsi="Times" w:hint="default"/>
        <w:b/>
        <w:sz w:val="24"/>
      </w:rPr>
    </w:lvl>
  </w:abstractNum>
  <w:abstractNum w:abstractNumId="10" w15:restartNumberingAfterBreak="0">
    <w:nsid w:val="493545C7"/>
    <w:multiLevelType w:val="singleLevel"/>
    <w:tmpl w:val="6734C840"/>
    <w:lvl w:ilvl="0">
      <w:start w:val="1"/>
      <w:numFmt w:val="upperLetter"/>
      <w:lvlText w:val="%1."/>
      <w:lvlJc w:val="left"/>
      <w:pPr>
        <w:tabs>
          <w:tab w:val="num" w:pos="720"/>
        </w:tabs>
        <w:ind w:left="720" w:hanging="720"/>
      </w:pPr>
      <w:rPr>
        <w:rFonts w:hint="default"/>
        <w:b/>
      </w:rPr>
    </w:lvl>
  </w:abstractNum>
  <w:abstractNum w:abstractNumId="11" w15:restartNumberingAfterBreak="0">
    <w:nsid w:val="49A16B59"/>
    <w:multiLevelType w:val="singleLevel"/>
    <w:tmpl w:val="2150763C"/>
    <w:lvl w:ilvl="0">
      <w:start w:val="1"/>
      <w:numFmt w:val="upperLetter"/>
      <w:lvlText w:val="%1."/>
      <w:lvlJc w:val="left"/>
      <w:pPr>
        <w:tabs>
          <w:tab w:val="num" w:pos="720"/>
        </w:tabs>
        <w:ind w:left="720" w:hanging="720"/>
      </w:pPr>
      <w:rPr>
        <w:rFonts w:hint="default"/>
      </w:rPr>
    </w:lvl>
  </w:abstractNum>
  <w:abstractNum w:abstractNumId="12" w15:restartNumberingAfterBreak="0">
    <w:nsid w:val="50C14F6C"/>
    <w:multiLevelType w:val="singleLevel"/>
    <w:tmpl w:val="CF6AD01C"/>
    <w:lvl w:ilvl="0">
      <w:start w:val="17"/>
      <w:numFmt w:val="upperLetter"/>
      <w:pStyle w:val="Heading2"/>
      <w:lvlText w:val="%1."/>
      <w:lvlJc w:val="left"/>
      <w:pPr>
        <w:tabs>
          <w:tab w:val="num" w:pos="360"/>
        </w:tabs>
        <w:ind w:left="360" w:hanging="360"/>
      </w:pPr>
      <w:rPr>
        <w:rFonts w:hint="default"/>
        <w:b/>
      </w:rPr>
    </w:lvl>
  </w:abstractNum>
  <w:abstractNum w:abstractNumId="13" w15:restartNumberingAfterBreak="0">
    <w:nsid w:val="57424BCB"/>
    <w:multiLevelType w:val="singleLevel"/>
    <w:tmpl w:val="C714DDE8"/>
    <w:lvl w:ilvl="0">
      <w:start w:val="17"/>
      <w:numFmt w:val="upperLetter"/>
      <w:lvlText w:val="%1."/>
      <w:lvlJc w:val="left"/>
      <w:pPr>
        <w:tabs>
          <w:tab w:val="num" w:pos="720"/>
        </w:tabs>
        <w:ind w:left="720" w:hanging="720"/>
      </w:pPr>
      <w:rPr>
        <w:rFonts w:hint="default"/>
      </w:rPr>
    </w:lvl>
  </w:abstractNum>
  <w:abstractNum w:abstractNumId="14" w15:restartNumberingAfterBreak="0">
    <w:nsid w:val="5E8C64F2"/>
    <w:multiLevelType w:val="singleLevel"/>
    <w:tmpl w:val="04090015"/>
    <w:lvl w:ilvl="0">
      <w:start w:val="1"/>
      <w:numFmt w:val="upperLetter"/>
      <w:lvlText w:val="%1."/>
      <w:lvlJc w:val="left"/>
      <w:pPr>
        <w:tabs>
          <w:tab w:val="num" w:pos="360"/>
        </w:tabs>
        <w:ind w:left="360" w:hanging="360"/>
      </w:pPr>
      <w:rPr>
        <w:rFonts w:hint="default"/>
        <w:b w:val="0"/>
      </w:rPr>
    </w:lvl>
  </w:abstractNum>
  <w:abstractNum w:abstractNumId="15" w15:restartNumberingAfterBreak="0">
    <w:nsid w:val="69B805C1"/>
    <w:multiLevelType w:val="hybridMultilevel"/>
    <w:tmpl w:val="1F405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3722FE"/>
    <w:multiLevelType w:val="hybridMultilevel"/>
    <w:tmpl w:val="F39AFB58"/>
    <w:lvl w:ilvl="0" w:tplc="F73655D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AD7E49"/>
    <w:multiLevelType w:val="singleLevel"/>
    <w:tmpl w:val="3134190A"/>
    <w:lvl w:ilvl="0">
      <w:start w:val="17"/>
      <w:numFmt w:val="upperLetter"/>
      <w:lvlText w:val="%1."/>
      <w:lvlJc w:val="left"/>
      <w:pPr>
        <w:tabs>
          <w:tab w:val="num" w:pos="720"/>
        </w:tabs>
        <w:ind w:left="720" w:hanging="720"/>
      </w:pPr>
      <w:rPr>
        <w:rFonts w:hint="default"/>
      </w:rPr>
    </w:lvl>
  </w:abstractNum>
  <w:num w:numId="1">
    <w:abstractNumId w:val="17"/>
  </w:num>
  <w:num w:numId="2">
    <w:abstractNumId w:val="2"/>
  </w:num>
  <w:num w:numId="3">
    <w:abstractNumId w:val="7"/>
  </w:num>
  <w:num w:numId="4">
    <w:abstractNumId w:val="11"/>
  </w:num>
  <w:num w:numId="5">
    <w:abstractNumId w:val="12"/>
  </w:num>
  <w:num w:numId="6">
    <w:abstractNumId w:val="9"/>
  </w:num>
  <w:num w:numId="7">
    <w:abstractNumId w:val="13"/>
  </w:num>
  <w:num w:numId="8">
    <w:abstractNumId w:val="10"/>
  </w:num>
  <w:num w:numId="9">
    <w:abstractNumId w:val="14"/>
  </w:num>
  <w:num w:numId="10">
    <w:abstractNumId w:val="15"/>
  </w:num>
  <w:num w:numId="11">
    <w:abstractNumId w:val="0"/>
  </w:num>
  <w:num w:numId="12">
    <w:abstractNumId w:val="6"/>
  </w:num>
  <w:num w:numId="13">
    <w:abstractNumId w:val="1"/>
  </w:num>
  <w:num w:numId="14">
    <w:abstractNumId w:val="8"/>
  </w:num>
  <w:num w:numId="15">
    <w:abstractNumId w:val="16"/>
  </w:num>
  <w:num w:numId="16">
    <w:abstractNumId w:val="4"/>
  </w:num>
  <w:num w:numId="17">
    <w:abstractNumId w:val="3"/>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725"/>
    <w:rsid w:val="0000010B"/>
    <w:rsid w:val="00000310"/>
    <w:rsid w:val="00000721"/>
    <w:rsid w:val="0000104A"/>
    <w:rsid w:val="000019D5"/>
    <w:rsid w:val="00001CF2"/>
    <w:rsid w:val="00001D00"/>
    <w:rsid w:val="00002383"/>
    <w:rsid w:val="00002EA5"/>
    <w:rsid w:val="00003664"/>
    <w:rsid w:val="000037F5"/>
    <w:rsid w:val="0000392C"/>
    <w:rsid w:val="00003DBC"/>
    <w:rsid w:val="00004573"/>
    <w:rsid w:val="00004759"/>
    <w:rsid w:val="000048B2"/>
    <w:rsid w:val="00004E8B"/>
    <w:rsid w:val="00004F28"/>
    <w:rsid w:val="00005021"/>
    <w:rsid w:val="000050BF"/>
    <w:rsid w:val="00005767"/>
    <w:rsid w:val="00006266"/>
    <w:rsid w:val="0000697A"/>
    <w:rsid w:val="00006B92"/>
    <w:rsid w:val="00006D60"/>
    <w:rsid w:val="00007417"/>
    <w:rsid w:val="00010B14"/>
    <w:rsid w:val="00010EFD"/>
    <w:rsid w:val="000115AB"/>
    <w:rsid w:val="00011652"/>
    <w:rsid w:val="000116DF"/>
    <w:rsid w:val="00011B15"/>
    <w:rsid w:val="00011C77"/>
    <w:rsid w:val="00011F43"/>
    <w:rsid w:val="0001246C"/>
    <w:rsid w:val="000129E9"/>
    <w:rsid w:val="00012AE6"/>
    <w:rsid w:val="00013527"/>
    <w:rsid w:val="00013858"/>
    <w:rsid w:val="00013AE4"/>
    <w:rsid w:val="00013E7C"/>
    <w:rsid w:val="00014223"/>
    <w:rsid w:val="000146B5"/>
    <w:rsid w:val="000147D2"/>
    <w:rsid w:val="00014AC6"/>
    <w:rsid w:val="00014F19"/>
    <w:rsid w:val="00015030"/>
    <w:rsid w:val="00015118"/>
    <w:rsid w:val="000159FC"/>
    <w:rsid w:val="00015A79"/>
    <w:rsid w:val="00016015"/>
    <w:rsid w:val="00016110"/>
    <w:rsid w:val="00016201"/>
    <w:rsid w:val="000165FC"/>
    <w:rsid w:val="0001666B"/>
    <w:rsid w:val="0001696E"/>
    <w:rsid w:val="00017411"/>
    <w:rsid w:val="00017415"/>
    <w:rsid w:val="0001770D"/>
    <w:rsid w:val="00017838"/>
    <w:rsid w:val="0002032C"/>
    <w:rsid w:val="00020425"/>
    <w:rsid w:val="00020499"/>
    <w:rsid w:val="00020895"/>
    <w:rsid w:val="000209A7"/>
    <w:rsid w:val="00020BEF"/>
    <w:rsid w:val="00020C2B"/>
    <w:rsid w:val="00021284"/>
    <w:rsid w:val="00021433"/>
    <w:rsid w:val="0002181A"/>
    <w:rsid w:val="00021B0E"/>
    <w:rsid w:val="00021C8E"/>
    <w:rsid w:val="0002230C"/>
    <w:rsid w:val="000229AC"/>
    <w:rsid w:val="00022B47"/>
    <w:rsid w:val="00022D48"/>
    <w:rsid w:val="00022E97"/>
    <w:rsid w:val="00022F73"/>
    <w:rsid w:val="00023544"/>
    <w:rsid w:val="00023893"/>
    <w:rsid w:val="00023D2F"/>
    <w:rsid w:val="00023D8B"/>
    <w:rsid w:val="00023F3F"/>
    <w:rsid w:val="000245A7"/>
    <w:rsid w:val="00024EBE"/>
    <w:rsid w:val="000264E1"/>
    <w:rsid w:val="00027302"/>
    <w:rsid w:val="0002738B"/>
    <w:rsid w:val="00027588"/>
    <w:rsid w:val="00027676"/>
    <w:rsid w:val="000276DF"/>
    <w:rsid w:val="00027813"/>
    <w:rsid w:val="00027DA9"/>
    <w:rsid w:val="00030519"/>
    <w:rsid w:val="0003080F"/>
    <w:rsid w:val="00030DAD"/>
    <w:rsid w:val="0003170C"/>
    <w:rsid w:val="000319F7"/>
    <w:rsid w:val="00031B6C"/>
    <w:rsid w:val="00032736"/>
    <w:rsid w:val="00032ACA"/>
    <w:rsid w:val="00032C65"/>
    <w:rsid w:val="00032FB2"/>
    <w:rsid w:val="0003336D"/>
    <w:rsid w:val="00033455"/>
    <w:rsid w:val="00033792"/>
    <w:rsid w:val="000337FA"/>
    <w:rsid w:val="00033C5C"/>
    <w:rsid w:val="00033F2A"/>
    <w:rsid w:val="00034524"/>
    <w:rsid w:val="0003483A"/>
    <w:rsid w:val="00034A0F"/>
    <w:rsid w:val="00034F4D"/>
    <w:rsid w:val="000351B7"/>
    <w:rsid w:val="000351FB"/>
    <w:rsid w:val="00035283"/>
    <w:rsid w:val="0003538B"/>
    <w:rsid w:val="00035725"/>
    <w:rsid w:val="00035E64"/>
    <w:rsid w:val="00036A9B"/>
    <w:rsid w:val="000373E3"/>
    <w:rsid w:val="0003787D"/>
    <w:rsid w:val="00037930"/>
    <w:rsid w:val="00040C3E"/>
    <w:rsid w:val="0004121C"/>
    <w:rsid w:val="00041E6D"/>
    <w:rsid w:val="00042199"/>
    <w:rsid w:val="00042AFF"/>
    <w:rsid w:val="00042BE0"/>
    <w:rsid w:val="00042BE3"/>
    <w:rsid w:val="00042FAE"/>
    <w:rsid w:val="00043298"/>
    <w:rsid w:val="00043514"/>
    <w:rsid w:val="000436A2"/>
    <w:rsid w:val="0004384F"/>
    <w:rsid w:val="00043B20"/>
    <w:rsid w:val="00043CD1"/>
    <w:rsid w:val="00043F81"/>
    <w:rsid w:val="00043F9D"/>
    <w:rsid w:val="00044113"/>
    <w:rsid w:val="000444F5"/>
    <w:rsid w:val="00045F02"/>
    <w:rsid w:val="000467D4"/>
    <w:rsid w:val="00046AD7"/>
    <w:rsid w:val="000474EB"/>
    <w:rsid w:val="000479DC"/>
    <w:rsid w:val="00047C5D"/>
    <w:rsid w:val="00050025"/>
    <w:rsid w:val="00050104"/>
    <w:rsid w:val="00050210"/>
    <w:rsid w:val="00050242"/>
    <w:rsid w:val="00050AFC"/>
    <w:rsid w:val="00050DB8"/>
    <w:rsid w:val="00051069"/>
    <w:rsid w:val="0005122A"/>
    <w:rsid w:val="00051406"/>
    <w:rsid w:val="00051929"/>
    <w:rsid w:val="00051970"/>
    <w:rsid w:val="000519A0"/>
    <w:rsid w:val="00051C9A"/>
    <w:rsid w:val="00052583"/>
    <w:rsid w:val="00052CC0"/>
    <w:rsid w:val="00053B4A"/>
    <w:rsid w:val="00053D1D"/>
    <w:rsid w:val="00053F92"/>
    <w:rsid w:val="00054352"/>
    <w:rsid w:val="00054B82"/>
    <w:rsid w:val="000554CA"/>
    <w:rsid w:val="00055543"/>
    <w:rsid w:val="000555B9"/>
    <w:rsid w:val="000561B4"/>
    <w:rsid w:val="00056471"/>
    <w:rsid w:val="00056732"/>
    <w:rsid w:val="000572DB"/>
    <w:rsid w:val="0005738E"/>
    <w:rsid w:val="000579CF"/>
    <w:rsid w:val="00057D2F"/>
    <w:rsid w:val="00060384"/>
    <w:rsid w:val="000603ED"/>
    <w:rsid w:val="00060887"/>
    <w:rsid w:val="00060966"/>
    <w:rsid w:val="000613DE"/>
    <w:rsid w:val="00061703"/>
    <w:rsid w:val="00061F3D"/>
    <w:rsid w:val="00061FAE"/>
    <w:rsid w:val="00062A75"/>
    <w:rsid w:val="00062CEF"/>
    <w:rsid w:val="00063300"/>
    <w:rsid w:val="0006390F"/>
    <w:rsid w:val="000639B4"/>
    <w:rsid w:val="000639C9"/>
    <w:rsid w:val="00063C00"/>
    <w:rsid w:val="00063C42"/>
    <w:rsid w:val="00064331"/>
    <w:rsid w:val="00064560"/>
    <w:rsid w:val="00064B32"/>
    <w:rsid w:val="000653DB"/>
    <w:rsid w:val="00065618"/>
    <w:rsid w:val="00065A88"/>
    <w:rsid w:val="00065B10"/>
    <w:rsid w:val="00066622"/>
    <w:rsid w:val="00066679"/>
    <w:rsid w:val="00066E73"/>
    <w:rsid w:val="00067106"/>
    <w:rsid w:val="000678A9"/>
    <w:rsid w:val="000678C0"/>
    <w:rsid w:val="0006794C"/>
    <w:rsid w:val="00067FB1"/>
    <w:rsid w:val="000702C3"/>
    <w:rsid w:val="00070417"/>
    <w:rsid w:val="000704A1"/>
    <w:rsid w:val="000707B8"/>
    <w:rsid w:val="0007083A"/>
    <w:rsid w:val="00070963"/>
    <w:rsid w:val="00070FD9"/>
    <w:rsid w:val="00071CA8"/>
    <w:rsid w:val="00071CD3"/>
    <w:rsid w:val="00071CE8"/>
    <w:rsid w:val="00071F26"/>
    <w:rsid w:val="00072304"/>
    <w:rsid w:val="00072CB7"/>
    <w:rsid w:val="00072E59"/>
    <w:rsid w:val="000730A2"/>
    <w:rsid w:val="0007327F"/>
    <w:rsid w:val="000732AC"/>
    <w:rsid w:val="000732F0"/>
    <w:rsid w:val="0007333D"/>
    <w:rsid w:val="00073382"/>
    <w:rsid w:val="000736FD"/>
    <w:rsid w:val="00074097"/>
    <w:rsid w:val="000742D2"/>
    <w:rsid w:val="000743BA"/>
    <w:rsid w:val="000743FE"/>
    <w:rsid w:val="000747AB"/>
    <w:rsid w:val="00075610"/>
    <w:rsid w:val="0007579E"/>
    <w:rsid w:val="00075915"/>
    <w:rsid w:val="00075933"/>
    <w:rsid w:val="000767FD"/>
    <w:rsid w:val="00076DC2"/>
    <w:rsid w:val="000775F1"/>
    <w:rsid w:val="0007763E"/>
    <w:rsid w:val="00077A18"/>
    <w:rsid w:val="00077DF6"/>
    <w:rsid w:val="0008030B"/>
    <w:rsid w:val="0008034B"/>
    <w:rsid w:val="000807C7"/>
    <w:rsid w:val="0008097E"/>
    <w:rsid w:val="00080B83"/>
    <w:rsid w:val="00080EF5"/>
    <w:rsid w:val="000814F7"/>
    <w:rsid w:val="00081AD6"/>
    <w:rsid w:val="00081BBB"/>
    <w:rsid w:val="00081D58"/>
    <w:rsid w:val="00082169"/>
    <w:rsid w:val="00082222"/>
    <w:rsid w:val="00082D3A"/>
    <w:rsid w:val="000830F7"/>
    <w:rsid w:val="0008367B"/>
    <w:rsid w:val="0008374A"/>
    <w:rsid w:val="0008378F"/>
    <w:rsid w:val="00083B0D"/>
    <w:rsid w:val="0008444C"/>
    <w:rsid w:val="00084AA8"/>
    <w:rsid w:val="00084AD0"/>
    <w:rsid w:val="00084DDC"/>
    <w:rsid w:val="000852DD"/>
    <w:rsid w:val="000853E7"/>
    <w:rsid w:val="0008562C"/>
    <w:rsid w:val="00085649"/>
    <w:rsid w:val="0008586B"/>
    <w:rsid w:val="00085957"/>
    <w:rsid w:val="00085A41"/>
    <w:rsid w:val="00085A50"/>
    <w:rsid w:val="000867BB"/>
    <w:rsid w:val="000868AD"/>
    <w:rsid w:val="00086D22"/>
    <w:rsid w:val="00086ECD"/>
    <w:rsid w:val="00087206"/>
    <w:rsid w:val="00087293"/>
    <w:rsid w:val="0008754F"/>
    <w:rsid w:val="00087634"/>
    <w:rsid w:val="00087A73"/>
    <w:rsid w:val="00087C11"/>
    <w:rsid w:val="00087C1A"/>
    <w:rsid w:val="00087F67"/>
    <w:rsid w:val="00090054"/>
    <w:rsid w:val="00091363"/>
    <w:rsid w:val="0009154A"/>
    <w:rsid w:val="00091742"/>
    <w:rsid w:val="00092145"/>
    <w:rsid w:val="000925FC"/>
    <w:rsid w:val="00092BF3"/>
    <w:rsid w:val="00092FA0"/>
    <w:rsid w:val="00093550"/>
    <w:rsid w:val="000935F8"/>
    <w:rsid w:val="00094285"/>
    <w:rsid w:val="00096226"/>
    <w:rsid w:val="0009626B"/>
    <w:rsid w:val="0009669B"/>
    <w:rsid w:val="00096A91"/>
    <w:rsid w:val="00097537"/>
    <w:rsid w:val="000976B1"/>
    <w:rsid w:val="00097801"/>
    <w:rsid w:val="00097915"/>
    <w:rsid w:val="00097929"/>
    <w:rsid w:val="00097EFE"/>
    <w:rsid w:val="000A019E"/>
    <w:rsid w:val="000A0846"/>
    <w:rsid w:val="000A0A40"/>
    <w:rsid w:val="000A0A6B"/>
    <w:rsid w:val="000A101A"/>
    <w:rsid w:val="000A1B1D"/>
    <w:rsid w:val="000A1D3C"/>
    <w:rsid w:val="000A21A7"/>
    <w:rsid w:val="000A2750"/>
    <w:rsid w:val="000A29E3"/>
    <w:rsid w:val="000A2C65"/>
    <w:rsid w:val="000A31C0"/>
    <w:rsid w:val="000A378C"/>
    <w:rsid w:val="000A4754"/>
    <w:rsid w:val="000A4D38"/>
    <w:rsid w:val="000A4DA9"/>
    <w:rsid w:val="000A517E"/>
    <w:rsid w:val="000A5FC7"/>
    <w:rsid w:val="000A63D8"/>
    <w:rsid w:val="000A67ED"/>
    <w:rsid w:val="000A68F3"/>
    <w:rsid w:val="000A6B95"/>
    <w:rsid w:val="000A6BB9"/>
    <w:rsid w:val="000A7158"/>
    <w:rsid w:val="000A7BBA"/>
    <w:rsid w:val="000A7FD1"/>
    <w:rsid w:val="000B04AA"/>
    <w:rsid w:val="000B0D36"/>
    <w:rsid w:val="000B1A06"/>
    <w:rsid w:val="000B1D54"/>
    <w:rsid w:val="000B1DD8"/>
    <w:rsid w:val="000B1E0D"/>
    <w:rsid w:val="000B263E"/>
    <w:rsid w:val="000B2B74"/>
    <w:rsid w:val="000B3897"/>
    <w:rsid w:val="000B3B20"/>
    <w:rsid w:val="000B3CC1"/>
    <w:rsid w:val="000B40E8"/>
    <w:rsid w:val="000B48B0"/>
    <w:rsid w:val="000B4F98"/>
    <w:rsid w:val="000B613F"/>
    <w:rsid w:val="000B6336"/>
    <w:rsid w:val="000B63FB"/>
    <w:rsid w:val="000B672B"/>
    <w:rsid w:val="000B6781"/>
    <w:rsid w:val="000B75C6"/>
    <w:rsid w:val="000B7794"/>
    <w:rsid w:val="000B7C0E"/>
    <w:rsid w:val="000B7C34"/>
    <w:rsid w:val="000C01EA"/>
    <w:rsid w:val="000C0527"/>
    <w:rsid w:val="000C05BA"/>
    <w:rsid w:val="000C0C66"/>
    <w:rsid w:val="000C164D"/>
    <w:rsid w:val="000C1FDD"/>
    <w:rsid w:val="000C2718"/>
    <w:rsid w:val="000C274C"/>
    <w:rsid w:val="000C29A7"/>
    <w:rsid w:val="000C2EA7"/>
    <w:rsid w:val="000C2F18"/>
    <w:rsid w:val="000C3377"/>
    <w:rsid w:val="000C35B2"/>
    <w:rsid w:val="000C3727"/>
    <w:rsid w:val="000C3876"/>
    <w:rsid w:val="000C38FF"/>
    <w:rsid w:val="000C3EA7"/>
    <w:rsid w:val="000C40D6"/>
    <w:rsid w:val="000C4212"/>
    <w:rsid w:val="000C4AFB"/>
    <w:rsid w:val="000C4B02"/>
    <w:rsid w:val="000C5170"/>
    <w:rsid w:val="000C5971"/>
    <w:rsid w:val="000C607E"/>
    <w:rsid w:val="000C63D3"/>
    <w:rsid w:val="000C646C"/>
    <w:rsid w:val="000C6D8A"/>
    <w:rsid w:val="000C776C"/>
    <w:rsid w:val="000D00F5"/>
    <w:rsid w:val="000D0132"/>
    <w:rsid w:val="000D06DC"/>
    <w:rsid w:val="000D07B6"/>
    <w:rsid w:val="000D0A49"/>
    <w:rsid w:val="000D0B71"/>
    <w:rsid w:val="000D0C60"/>
    <w:rsid w:val="000D0FFA"/>
    <w:rsid w:val="000D1248"/>
    <w:rsid w:val="000D15DF"/>
    <w:rsid w:val="000D1A00"/>
    <w:rsid w:val="000D1C45"/>
    <w:rsid w:val="000D1D29"/>
    <w:rsid w:val="000D1F51"/>
    <w:rsid w:val="000D2149"/>
    <w:rsid w:val="000D22D8"/>
    <w:rsid w:val="000D2502"/>
    <w:rsid w:val="000D257A"/>
    <w:rsid w:val="000D2C7F"/>
    <w:rsid w:val="000D362B"/>
    <w:rsid w:val="000D375D"/>
    <w:rsid w:val="000D388C"/>
    <w:rsid w:val="000D3D50"/>
    <w:rsid w:val="000D4F42"/>
    <w:rsid w:val="000D53AE"/>
    <w:rsid w:val="000D564F"/>
    <w:rsid w:val="000D578B"/>
    <w:rsid w:val="000D58DE"/>
    <w:rsid w:val="000D5B1F"/>
    <w:rsid w:val="000D63FF"/>
    <w:rsid w:val="000D6464"/>
    <w:rsid w:val="000D6711"/>
    <w:rsid w:val="000D6B4E"/>
    <w:rsid w:val="000D6C57"/>
    <w:rsid w:val="000D749A"/>
    <w:rsid w:val="000D76C8"/>
    <w:rsid w:val="000D79D9"/>
    <w:rsid w:val="000D7BB8"/>
    <w:rsid w:val="000D7BCF"/>
    <w:rsid w:val="000D7F24"/>
    <w:rsid w:val="000E0077"/>
    <w:rsid w:val="000E0365"/>
    <w:rsid w:val="000E09C3"/>
    <w:rsid w:val="000E09F6"/>
    <w:rsid w:val="000E0CA1"/>
    <w:rsid w:val="000E19A7"/>
    <w:rsid w:val="000E22FC"/>
    <w:rsid w:val="000E2357"/>
    <w:rsid w:val="000E27D5"/>
    <w:rsid w:val="000E28FE"/>
    <w:rsid w:val="000E296C"/>
    <w:rsid w:val="000E2991"/>
    <w:rsid w:val="000E34C1"/>
    <w:rsid w:val="000E3697"/>
    <w:rsid w:val="000E449C"/>
    <w:rsid w:val="000E48C3"/>
    <w:rsid w:val="000E4C01"/>
    <w:rsid w:val="000E55A3"/>
    <w:rsid w:val="000E5F93"/>
    <w:rsid w:val="000E5FD0"/>
    <w:rsid w:val="000E653C"/>
    <w:rsid w:val="000E66EC"/>
    <w:rsid w:val="000E7B9F"/>
    <w:rsid w:val="000E7D47"/>
    <w:rsid w:val="000E7DB8"/>
    <w:rsid w:val="000F0311"/>
    <w:rsid w:val="000F0800"/>
    <w:rsid w:val="000F0B41"/>
    <w:rsid w:val="000F0F83"/>
    <w:rsid w:val="000F10C7"/>
    <w:rsid w:val="000F11BF"/>
    <w:rsid w:val="000F1737"/>
    <w:rsid w:val="000F178B"/>
    <w:rsid w:val="000F197D"/>
    <w:rsid w:val="000F19F3"/>
    <w:rsid w:val="000F1A0B"/>
    <w:rsid w:val="000F1A7A"/>
    <w:rsid w:val="000F1FB8"/>
    <w:rsid w:val="000F26B7"/>
    <w:rsid w:val="000F28A1"/>
    <w:rsid w:val="000F2A48"/>
    <w:rsid w:val="000F2B86"/>
    <w:rsid w:val="000F2F1B"/>
    <w:rsid w:val="000F2F23"/>
    <w:rsid w:val="000F300C"/>
    <w:rsid w:val="000F3F9E"/>
    <w:rsid w:val="000F42C8"/>
    <w:rsid w:val="000F44B2"/>
    <w:rsid w:val="000F4E03"/>
    <w:rsid w:val="000F523F"/>
    <w:rsid w:val="000F5283"/>
    <w:rsid w:val="000F57E1"/>
    <w:rsid w:val="000F5D9E"/>
    <w:rsid w:val="000F60D7"/>
    <w:rsid w:val="000F682B"/>
    <w:rsid w:val="000F69D0"/>
    <w:rsid w:val="000F7A97"/>
    <w:rsid w:val="000F7C6A"/>
    <w:rsid w:val="000F7DB7"/>
    <w:rsid w:val="0010012D"/>
    <w:rsid w:val="001002A3"/>
    <w:rsid w:val="001002D3"/>
    <w:rsid w:val="001006D4"/>
    <w:rsid w:val="00100772"/>
    <w:rsid w:val="00100BA7"/>
    <w:rsid w:val="00100D2E"/>
    <w:rsid w:val="00100F1D"/>
    <w:rsid w:val="00100F42"/>
    <w:rsid w:val="0010124F"/>
    <w:rsid w:val="001016E8"/>
    <w:rsid w:val="00101756"/>
    <w:rsid w:val="00102166"/>
    <w:rsid w:val="00103642"/>
    <w:rsid w:val="001038F9"/>
    <w:rsid w:val="00103B39"/>
    <w:rsid w:val="00104126"/>
    <w:rsid w:val="001042AB"/>
    <w:rsid w:val="00104547"/>
    <w:rsid w:val="00104D23"/>
    <w:rsid w:val="00104D90"/>
    <w:rsid w:val="00105329"/>
    <w:rsid w:val="0010538C"/>
    <w:rsid w:val="00105D00"/>
    <w:rsid w:val="0010603D"/>
    <w:rsid w:val="00106064"/>
    <w:rsid w:val="00106077"/>
    <w:rsid w:val="001062D2"/>
    <w:rsid w:val="00106D56"/>
    <w:rsid w:val="00106E2F"/>
    <w:rsid w:val="00106F4D"/>
    <w:rsid w:val="001074D3"/>
    <w:rsid w:val="00107D4A"/>
    <w:rsid w:val="0011069A"/>
    <w:rsid w:val="00110A7A"/>
    <w:rsid w:val="00111202"/>
    <w:rsid w:val="001119F0"/>
    <w:rsid w:val="00112268"/>
    <w:rsid w:val="00112305"/>
    <w:rsid w:val="00112A13"/>
    <w:rsid w:val="00112F68"/>
    <w:rsid w:val="00113809"/>
    <w:rsid w:val="00113933"/>
    <w:rsid w:val="00113B30"/>
    <w:rsid w:val="00113E96"/>
    <w:rsid w:val="00114295"/>
    <w:rsid w:val="0011491C"/>
    <w:rsid w:val="00114BBA"/>
    <w:rsid w:val="00115755"/>
    <w:rsid w:val="00115CB5"/>
    <w:rsid w:val="00116702"/>
    <w:rsid w:val="0011682D"/>
    <w:rsid w:val="00117195"/>
    <w:rsid w:val="001173F8"/>
    <w:rsid w:val="00117509"/>
    <w:rsid w:val="00117698"/>
    <w:rsid w:val="0011771E"/>
    <w:rsid w:val="00117802"/>
    <w:rsid w:val="00117877"/>
    <w:rsid w:val="00117CB4"/>
    <w:rsid w:val="0012036A"/>
    <w:rsid w:val="0012099A"/>
    <w:rsid w:val="00120A41"/>
    <w:rsid w:val="00121067"/>
    <w:rsid w:val="00121979"/>
    <w:rsid w:val="00121AF0"/>
    <w:rsid w:val="00121BDD"/>
    <w:rsid w:val="00121EE9"/>
    <w:rsid w:val="00122B2E"/>
    <w:rsid w:val="00122E60"/>
    <w:rsid w:val="00123E4B"/>
    <w:rsid w:val="0012424A"/>
    <w:rsid w:val="00124646"/>
    <w:rsid w:val="00124EE5"/>
    <w:rsid w:val="00125498"/>
    <w:rsid w:val="00125889"/>
    <w:rsid w:val="00125B22"/>
    <w:rsid w:val="00125C9D"/>
    <w:rsid w:val="00125E38"/>
    <w:rsid w:val="00125F00"/>
    <w:rsid w:val="0012693F"/>
    <w:rsid w:val="00126A0D"/>
    <w:rsid w:val="00126A82"/>
    <w:rsid w:val="00126C21"/>
    <w:rsid w:val="00126CFB"/>
    <w:rsid w:val="00127C22"/>
    <w:rsid w:val="00127F63"/>
    <w:rsid w:val="0013012B"/>
    <w:rsid w:val="0013051A"/>
    <w:rsid w:val="001309DA"/>
    <w:rsid w:val="00130ADA"/>
    <w:rsid w:val="00130B1F"/>
    <w:rsid w:val="00131070"/>
    <w:rsid w:val="001311AA"/>
    <w:rsid w:val="001311D6"/>
    <w:rsid w:val="00132587"/>
    <w:rsid w:val="001327CB"/>
    <w:rsid w:val="00132DB3"/>
    <w:rsid w:val="00132ECB"/>
    <w:rsid w:val="00133062"/>
    <w:rsid w:val="0013311C"/>
    <w:rsid w:val="00133124"/>
    <w:rsid w:val="0013346D"/>
    <w:rsid w:val="001338D1"/>
    <w:rsid w:val="00133CBA"/>
    <w:rsid w:val="00133F88"/>
    <w:rsid w:val="00133F9C"/>
    <w:rsid w:val="001340BB"/>
    <w:rsid w:val="001342DB"/>
    <w:rsid w:val="00135E47"/>
    <w:rsid w:val="001360BC"/>
    <w:rsid w:val="001361C2"/>
    <w:rsid w:val="0013625D"/>
    <w:rsid w:val="001364FC"/>
    <w:rsid w:val="0013655A"/>
    <w:rsid w:val="00136B67"/>
    <w:rsid w:val="00136DBD"/>
    <w:rsid w:val="001371DF"/>
    <w:rsid w:val="00137CA6"/>
    <w:rsid w:val="00137FCB"/>
    <w:rsid w:val="001400E0"/>
    <w:rsid w:val="0014128D"/>
    <w:rsid w:val="00141567"/>
    <w:rsid w:val="0014189C"/>
    <w:rsid w:val="0014189F"/>
    <w:rsid w:val="00141DD7"/>
    <w:rsid w:val="001420D3"/>
    <w:rsid w:val="001427CA"/>
    <w:rsid w:val="00142855"/>
    <w:rsid w:val="001428B8"/>
    <w:rsid w:val="00142AFC"/>
    <w:rsid w:val="00142D06"/>
    <w:rsid w:val="00143537"/>
    <w:rsid w:val="001437EA"/>
    <w:rsid w:val="00143EBD"/>
    <w:rsid w:val="00144345"/>
    <w:rsid w:val="00144862"/>
    <w:rsid w:val="00144A76"/>
    <w:rsid w:val="001457F4"/>
    <w:rsid w:val="0014593D"/>
    <w:rsid w:val="00145CAF"/>
    <w:rsid w:val="00145EE7"/>
    <w:rsid w:val="0014604F"/>
    <w:rsid w:val="00146302"/>
    <w:rsid w:val="00146C92"/>
    <w:rsid w:val="00147000"/>
    <w:rsid w:val="0014760B"/>
    <w:rsid w:val="00147615"/>
    <w:rsid w:val="00150B77"/>
    <w:rsid w:val="00150CA2"/>
    <w:rsid w:val="001514A9"/>
    <w:rsid w:val="001519C9"/>
    <w:rsid w:val="00151C36"/>
    <w:rsid w:val="00151E66"/>
    <w:rsid w:val="00152070"/>
    <w:rsid w:val="0015242F"/>
    <w:rsid w:val="00152666"/>
    <w:rsid w:val="0015291F"/>
    <w:rsid w:val="00152BAE"/>
    <w:rsid w:val="00152D47"/>
    <w:rsid w:val="00153473"/>
    <w:rsid w:val="00153536"/>
    <w:rsid w:val="00153D63"/>
    <w:rsid w:val="001544FD"/>
    <w:rsid w:val="001549A7"/>
    <w:rsid w:val="00154ADF"/>
    <w:rsid w:val="00154BDD"/>
    <w:rsid w:val="00154C98"/>
    <w:rsid w:val="00154CB3"/>
    <w:rsid w:val="00155ECF"/>
    <w:rsid w:val="00155F63"/>
    <w:rsid w:val="00156099"/>
    <w:rsid w:val="001563AE"/>
    <w:rsid w:val="001564FA"/>
    <w:rsid w:val="001570C0"/>
    <w:rsid w:val="001579CF"/>
    <w:rsid w:val="001579D2"/>
    <w:rsid w:val="00157A68"/>
    <w:rsid w:val="00157AD9"/>
    <w:rsid w:val="001605DD"/>
    <w:rsid w:val="00160604"/>
    <w:rsid w:val="001616F3"/>
    <w:rsid w:val="001617CF"/>
    <w:rsid w:val="00161ADB"/>
    <w:rsid w:val="00161FCA"/>
    <w:rsid w:val="001621BA"/>
    <w:rsid w:val="0016264B"/>
    <w:rsid w:val="00162987"/>
    <w:rsid w:val="001634C3"/>
    <w:rsid w:val="001636AD"/>
    <w:rsid w:val="00163C8C"/>
    <w:rsid w:val="00164272"/>
    <w:rsid w:val="0016475C"/>
    <w:rsid w:val="001647B6"/>
    <w:rsid w:val="0016483C"/>
    <w:rsid w:val="00164E4C"/>
    <w:rsid w:val="00165093"/>
    <w:rsid w:val="001651FE"/>
    <w:rsid w:val="00165335"/>
    <w:rsid w:val="00165BDA"/>
    <w:rsid w:val="00165D0C"/>
    <w:rsid w:val="00166988"/>
    <w:rsid w:val="00167139"/>
    <w:rsid w:val="00167770"/>
    <w:rsid w:val="00167A00"/>
    <w:rsid w:val="00167CC2"/>
    <w:rsid w:val="0017028E"/>
    <w:rsid w:val="00170589"/>
    <w:rsid w:val="00170D13"/>
    <w:rsid w:val="00171999"/>
    <w:rsid w:val="001719E4"/>
    <w:rsid w:val="00171ACC"/>
    <w:rsid w:val="00171C0E"/>
    <w:rsid w:val="00171E64"/>
    <w:rsid w:val="00172C1E"/>
    <w:rsid w:val="00172EF1"/>
    <w:rsid w:val="00173197"/>
    <w:rsid w:val="0017323A"/>
    <w:rsid w:val="0017398D"/>
    <w:rsid w:val="00173C4E"/>
    <w:rsid w:val="00173D08"/>
    <w:rsid w:val="00174073"/>
    <w:rsid w:val="00174130"/>
    <w:rsid w:val="0017416E"/>
    <w:rsid w:val="00174489"/>
    <w:rsid w:val="00174BB1"/>
    <w:rsid w:val="00174C6A"/>
    <w:rsid w:val="00174DCA"/>
    <w:rsid w:val="00174E01"/>
    <w:rsid w:val="00174F7F"/>
    <w:rsid w:val="001762D0"/>
    <w:rsid w:val="00176C54"/>
    <w:rsid w:val="001775F2"/>
    <w:rsid w:val="00177800"/>
    <w:rsid w:val="001778ED"/>
    <w:rsid w:val="00177A6C"/>
    <w:rsid w:val="00177C74"/>
    <w:rsid w:val="00177C93"/>
    <w:rsid w:val="00177D9A"/>
    <w:rsid w:val="00180013"/>
    <w:rsid w:val="0018011D"/>
    <w:rsid w:val="001803AE"/>
    <w:rsid w:val="00180AE0"/>
    <w:rsid w:val="00180B7C"/>
    <w:rsid w:val="001812D1"/>
    <w:rsid w:val="00181498"/>
    <w:rsid w:val="00181552"/>
    <w:rsid w:val="001818D7"/>
    <w:rsid w:val="00181905"/>
    <w:rsid w:val="00181A91"/>
    <w:rsid w:val="001821A4"/>
    <w:rsid w:val="001823CC"/>
    <w:rsid w:val="00182461"/>
    <w:rsid w:val="001824CF"/>
    <w:rsid w:val="0018268E"/>
    <w:rsid w:val="00182974"/>
    <w:rsid w:val="00182B7C"/>
    <w:rsid w:val="00183045"/>
    <w:rsid w:val="001838C6"/>
    <w:rsid w:val="00183BF8"/>
    <w:rsid w:val="00183E5E"/>
    <w:rsid w:val="00183FAD"/>
    <w:rsid w:val="001840D5"/>
    <w:rsid w:val="0018475D"/>
    <w:rsid w:val="001858B9"/>
    <w:rsid w:val="00185928"/>
    <w:rsid w:val="0018616D"/>
    <w:rsid w:val="001861A5"/>
    <w:rsid w:val="001862D8"/>
    <w:rsid w:val="00186504"/>
    <w:rsid w:val="00186554"/>
    <w:rsid w:val="00186D6A"/>
    <w:rsid w:val="00186DB9"/>
    <w:rsid w:val="00187205"/>
    <w:rsid w:val="00187BAE"/>
    <w:rsid w:val="00187CD2"/>
    <w:rsid w:val="00187E10"/>
    <w:rsid w:val="00190C55"/>
    <w:rsid w:val="00190EBB"/>
    <w:rsid w:val="00191612"/>
    <w:rsid w:val="001918C2"/>
    <w:rsid w:val="0019199C"/>
    <w:rsid w:val="0019235E"/>
    <w:rsid w:val="0019260F"/>
    <w:rsid w:val="0019278D"/>
    <w:rsid w:val="0019291A"/>
    <w:rsid w:val="00192A66"/>
    <w:rsid w:val="00192EDA"/>
    <w:rsid w:val="001930B5"/>
    <w:rsid w:val="00193644"/>
    <w:rsid w:val="00193728"/>
    <w:rsid w:val="00193C73"/>
    <w:rsid w:val="00194117"/>
    <w:rsid w:val="001941D2"/>
    <w:rsid w:val="00194334"/>
    <w:rsid w:val="00194CA1"/>
    <w:rsid w:val="00195254"/>
    <w:rsid w:val="00195263"/>
    <w:rsid w:val="001958FE"/>
    <w:rsid w:val="00195909"/>
    <w:rsid w:val="00196260"/>
    <w:rsid w:val="00196416"/>
    <w:rsid w:val="00196510"/>
    <w:rsid w:val="00196F55"/>
    <w:rsid w:val="0019702C"/>
    <w:rsid w:val="00197355"/>
    <w:rsid w:val="0019779C"/>
    <w:rsid w:val="001A0217"/>
    <w:rsid w:val="001A077E"/>
    <w:rsid w:val="001A09CC"/>
    <w:rsid w:val="001A0C3B"/>
    <w:rsid w:val="001A0C86"/>
    <w:rsid w:val="001A101A"/>
    <w:rsid w:val="001A11A4"/>
    <w:rsid w:val="001A1250"/>
    <w:rsid w:val="001A18FE"/>
    <w:rsid w:val="001A19ED"/>
    <w:rsid w:val="001A1E1A"/>
    <w:rsid w:val="001A208D"/>
    <w:rsid w:val="001A2351"/>
    <w:rsid w:val="001A2B07"/>
    <w:rsid w:val="001A2B77"/>
    <w:rsid w:val="001A2BE8"/>
    <w:rsid w:val="001A2CB7"/>
    <w:rsid w:val="001A2D1A"/>
    <w:rsid w:val="001A2DC1"/>
    <w:rsid w:val="001A33AB"/>
    <w:rsid w:val="001A3595"/>
    <w:rsid w:val="001A36C2"/>
    <w:rsid w:val="001A378F"/>
    <w:rsid w:val="001A38CF"/>
    <w:rsid w:val="001A392B"/>
    <w:rsid w:val="001A3AA6"/>
    <w:rsid w:val="001A45F6"/>
    <w:rsid w:val="001A4825"/>
    <w:rsid w:val="001A4B73"/>
    <w:rsid w:val="001A55B0"/>
    <w:rsid w:val="001A5D02"/>
    <w:rsid w:val="001A66A8"/>
    <w:rsid w:val="001A66F7"/>
    <w:rsid w:val="001A782F"/>
    <w:rsid w:val="001A7996"/>
    <w:rsid w:val="001A79A0"/>
    <w:rsid w:val="001A7B3E"/>
    <w:rsid w:val="001B059F"/>
    <w:rsid w:val="001B05F6"/>
    <w:rsid w:val="001B061E"/>
    <w:rsid w:val="001B087A"/>
    <w:rsid w:val="001B0E33"/>
    <w:rsid w:val="001B0EE4"/>
    <w:rsid w:val="001B1CB1"/>
    <w:rsid w:val="001B1F91"/>
    <w:rsid w:val="001B1FEA"/>
    <w:rsid w:val="001B2659"/>
    <w:rsid w:val="001B283E"/>
    <w:rsid w:val="001B29A8"/>
    <w:rsid w:val="001B2A87"/>
    <w:rsid w:val="001B2DA6"/>
    <w:rsid w:val="001B2F87"/>
    <w:rsid w:val="001B3137"/>
    <w:rsid w:val="001B3379"/>
    <w:rsid w:val="001B351E"/>
    <w:rsid w:val="001B3A09"/>
    <w:rsid w:val="001B3DBB"/>
    <w:rsid w:val="001B3DE9"/>
    <w:rsid w:val="001B4199"/>
    <w:rsid w:val="001B4344"/>
    <w:rsid w:val="001B456C"/>
    <w:rsid w:val="001B4E1E"/>
    <w:rsid w:val="001B541E"/>
    <w:rsid w:val="001B54B0"/>
    <w:rsid w:val="001B5A4F"/>
    <w:rsid w:val="001B5C78"/>
    <w:rsid w:val="001B5C8A"/>
    <w:rsid w:val="001B61CF"/>
    <w:rsid w:val="001B6980"/>
    <w:rsid w:val="001B7073"/>
    <w:rsid w:val="001B72C0"/>
    <w:rsid w:val="001B753C"/>
    <w:rsid w:val="001B7B3A"/>
    <w:rsid w:val="001C0174"/>
    <w:rsid w:val="001C0313"/>
    <w:rsid w:val="001C0FB3"/>
    <w:rsid w:val="001C10EC"/>
    <w:rsid w:val="001C19B7"/>
    <w:rsid w:val="001C20D1"/>
    <w:rsid w:val="001C2133"/>
    <w:rsid w:val="001C21A7"/>
    <w:rsid w:val="001C26B1"/>
    <w:rsid w:val="001C27A2"/>
    <w:rsid w:val="001C290D"/>
    <w:rsid w:val="001C2EE8"/>
    <w:rsid w:val="001C2FA3"/>
    <w:rsid w:val="001C314E"/>
    <w:rsid w:val="001C34EE"/>
    <w:rsid w:val="001C3B46"/>
    <w:rsid w:val="001C421D"/>
    <w:rsid w:val="001C4575"/>
    <w:rsid w:val="001C45FF"/>
    <w:rsid w:val="001C460D"/>
    <w:rsid w:val="001C4642"/>
    <w:rsid w:val="001C488A"/>
    <w:rsid w:val="001C4A08"/>
    <w:rsid w:val="001C4DE3"/>
    <w:rsid w:val="001C4FBE"/>
    <w:rsid w:val="001C522C"/>
    <w:rsid w:val="001C5472"/>
    <w:rsid w:val="001C5770"/>
    <w:rsid w:val="001C5E83"/>
    <w:rsid w:val="001C6564"/>
    <w:rsid w:val="001C678F"/>
    <w:rsid w:val="001C6889"/>
    <w:rsid w:val="001C6FA6"/>
    <w:rsid w:val="001C7127"/>
    <w:rsid w:val="001C7492"/>
    <w:rsid w:val="001C75A7"/>
    <w:rsid w:val="001C7AD2"/>
    <w:rsid w:val="001C7B26"/>
    <w:rsid w:val="001C7D51"/>
    <w:rsid w:val="001D009B"/>
    <w:rsid w:val="001D0836"/>
    <w:rsid w:val="001D0D59"/>
    <w:rsid w:val="001D11EB"/>
    <w:rsid w:val="001D16FE"/>
    <w:rsid w:val="001D19B9"/>
    <w:rsid w:val="001D1D30"/>
    <w:rsid w:val="001D1F27"/>
    <w:rsid w:val="001D2169"/>
    <w:rsid w:val="001D265F"/>
    <w:rsid w:val="001D2DA9"/>
    <w:rsid w:val="001D31BD"/>
    <w:rsid w:val="001D3882"/>
    <w:rsid w:val="001D3B12"/>
    <w:rsid w:val="001D4779"/>
    <w:rsid w:val="001D484B"/>
    <w:rsid w:val="001D4E86"/>
    <w:rsid w:val="001D5116"/>
    <w:rsid w:val="001D5AC4"/>
    <w:rsid w:val="001D67F7"/>
    <w:rsid w:val="001D71D9"/>
    <w:rsid w:val="001E038B"/>
    <w:rsid w:val="001E0486"/>
    <w:rsid w:val="001E0762"/>
    <w:rsid w:val="001E0FAE"/>
    <w:rsid w:val="001E13BE"/>
    <w:rsid w:val="001E1EF5"/>
    <w:rsid w:val="001E21FE"/>
    <w:rsid w:val="001E38D6"/>
    <w:rsid w:val="001E3C37"/>
    <w:rsid w:val="001E4281"/>
    <w:rsid w:val="001E44F3"/>
    <w:rsid w:val="001E4B40"/>
    <w:rsid w:val="001E5134"/>
    <w:rsid w:val="001E5350"/>
    <w:rsid w:val="001E55A7"/>
    <w:rsid w:val="001E569D"/>
    <w:rsid w:val="001E625F"/>
    <w:rsid w:val="001E635E"/>
    <w:rsid w:val="001E6A53"/>
    <w:rsid w:val="001E73EF"/>
    <w:rsid w:val="001E743C"/>
    <w:rsid w:val="001E7532"/>
    <w:rsid w:val="001E7ACD"/>
    <w:rsid w:val="001E7EEF"/>
    <w:rsid w:val="001F0765"/>
    <w:rsid w:val="001F0910"/>
    <w:rsid w:val="001F0C16"/>
    <w:rsid w:val="001F1791"/>
    <w:rsid w:val="001F1AB0"/>
    <w:rsid w:val="001F1B42"/>
    <w:rsid w:val="001F1B82"/>
    <w:rsid w:val="001F1C46"/>
    <w:rsid w:val="001F26E8"/>
    <w:rsid w:val="001F2AFD"/>
    <w:rsid w:val="001F3E01"/>
    <w:rsid w:val="001F41DC"/>
    <w:rsid w:val="001F441C"/>
    <w:rsid w:val="001F45BA"/>
    <w:rsid w:val="001F4733"/>
    <w:rsid w:val="001F47D7"/>
    <w:rsid w:val="001F4B1C"/>
    <w:rsid w:val="001F4D63"/>
    <w:rsid w:val="001F4E8D"/>
    <w:rsid w:val="001F5694"/>
    <w:rsid w:val="001F5CE1"/>
    <w:rsid w:val="001F5D2B"/>
    <w:rsid w:val="001F5E2D"/>
    <w:rsid w:val="001F70AE"/>
    <w:rsid w:val="001F7555"/>
    <w:rsid w:val="001F7A4B"/>
    <w:rsid w:val="001F7B7C"/>
    <w:rsid w:val="0020006A"/>
    <w:rsid w:val="002006B9"/>
    <w:rsid w:val="00200917"/>
    <w:rsid w:val="002009DE"/>
    <w:rsid w:val="00200BB9"/>
    <w:rsid w:val="00200FA3"/>
    <w:rsid w:val="00200FD4"/>
    <w:rsid w:val="002013A5"/>
    <w:rsid w:val="0020190E"/>
    <w:rsid w:val="00202296"/>
    <w:rsid w:val="00202375"/>
    <w:rsid w:val="00202802"/>
    <w:rsid w:val="00202D17"/>
    <w:rsid w:val="00202D43"/>
    <w:rsid w:val="0020355E"/>
    <w:rsid w:val="00203607"/>
    <w:rsid w:val="00203EFC"/>
    <w:rsid w:val="00204224"/>
    <w:rsid w:val="0020458B"/>
    <w:rsid w:val="00204A03"/>
    <w:rsid w:val="00204E46"/>
    <w:rsid w:val="0020588E"/>
    <w:rsid w:val="0020589D"/>
    <w:rsid w:val="002058BA"/>
    <w:rsid w:val="00205C5A"/>
    <w:rsid w:val="00205C79"/>
    <w:rsid w:val="0020635C"/>
    <w:rsid w:val="00206741"/>
    <w:rsid w:val="002067C6"/>
    <w:rsid w:val="0020684E"/>
    <w:rsid w:val="00207784"/>
    <w:rsid w:val="002101A8"/>
    <w:rsid w:val="00210AE7"/>
    <w:rsid w:val="00210D01"/>
    <w:rsid w:val="00210F1F"/>
    <w:rsid w:val="00211228"/>
    <w:rsid w:val="0021150B"/>
    <w:rsid w:val="00211D84"/>
    <w:rsid w:val="0021219A"/>
    <w:rsid w:val="002121C6"/>
    <w:rsid w:val="00212BD2"/>
    <w:rsid w:val="002137AB"/>
    <w:rsid w:val="00213DE0"/>
    <w:rsid w:val="00213E79"/>
    <w:rsid w:val="002144AE"/>
    <w:rsid w:val="0021529F"/>
    <w:rsid w:val="00215566"/>
    <w:rsid w:val="002158B1"/>
    <w:rsid w:val="00215A20"/>
    <w:rsid w:val="00215DCD"/>
    <w:rsid w:val="00216262"/>
    <w:rsid w:val="0021664C"/>
    <w:rsid w:val="002167D6"/>
    <w:rsid w:val="0021753F"/>
    <w:rsid w:val="00217AF0"/>
    <w:rsid w:val="00217B2F"/>
    <w:rsid w:val="00217BDA"/>
    <w:rsid w:val="00217C2E"/>
    <w:rsid w:val="002201A4"/>
    <w:rsid w:val="0022031C"/>
    <w:rsid w:val="0022072D"/>
    <w:rsid w:val="002207E5"/>
    <w:rsid w:val="00220F4E"/>
    <w:rsid w:val="00221133"/>
    <w:rsid w:val="00221419"/>
    <w:rsid w:val="0022193B"/>
    <w:rsid w:val="002220FD"/>
    <w:rsid w:val="00222276"/>
    <w:rsid w:val="002227A4"/>
    <w:rsid w:val="00222909"/>
    <w:rsid w:val="00222AC5"/>
    <w:rsid w:val="00223097"/>
    <w:rsid w:val="002230F6"/>
    <w:rsid w:val="00223386"/>
    <w:rsid w:val="002237AE"/>
    <w:rsid w:val="00223AB4"/>
    <w:rsid w:val="00223FD5"/>
    <w:rsid w:val="00224165"/>
    <w:rsid w:val="002243DD"/>
    <w:rsid w:val="0022467B"/>
    <w:rsid w:val="00224813"/>
    <w:rsid w:val="002248AC"/>
    <w:rsid w:val="00224BA8"/>
    <w:rsid w:val="002255E0"/>
    <w:rsid w:val="002257C5"/>
    <w:rsid w:val="0022587E"/>
    <w:rsid w:val="00225A4E"/>
    <w:rsid w:val="00226064"/>
    <w:rsid w:val="002266BF"/>
    <w:rsid w:val="00226DCF"/>
    <w:rsid w:val="002273D7"/>
    <w:rsid w:val="002304BB"/>
    <w:rsid w:val="00230A26"/>
    <w:rsid w:val="00231271"/>
    <w:rsid w:val="00231613"/>
    <w:rsid w:val="0023188E"/>
    <w:rsid w:val="00231A69"/>
    <w:rsid w:val="00231C90"/>
    <w:rsid w:val="00231D14"/>
    <w:rsid w:val="00231F10"/>
    <w:rsid w:val="002322FC"/>
    <w:rsid w:val="00232C12"/>
    <w:rsid w:val="0023327B"/>
    <w:rsid w:val="002335EC"/>
    <w:rsid w:val="00233725"/>
    <w:rsid w:val="00233956"/>
    <w:rsid w:val="00233B2D"/>
    <w:rsid w:val="00233D38"/>
    <w:rsid w:val="0023431F"/>
    <w:rsid w:val="00234E53"/>
    <w:rsid w:val="00234E69"/>
    <w:rsid w:val="00235082"/>
    <w:rsid w:val="002352A2"/>
    <w:rsid w:val="00235B8A"/>
    <w:rsid w:val="00235D62"/>
    <w:rsid w:val="00235D7B"/>
    <w:rsid w:val="002366A3"/>
    <w:rsid w:val="002368F6"/>
    <w:rsid w:val="00236BCA"/>
    <w:rsid w:val="00236D98"/>
    <w:rsid w:val="0023700F"/>
    <w:rsid w:val="002372EE"/>
    <w:rsid w:val="00237501"/>
    <w:rsid w:val="00237620"/>
    <w:rsid w:val="002378C0"/>
    <w:rsid w:val="00237BA9"/>
    <w:rsid w:val="00237C53"/>
    <w:rsid w:val="00237D4C"/>
    <w:rsid w:val="0024004F"/>
    <w:rsid w:val="00240109"/>
    <w:rsid w:val="00240188"/>
    <w:rsid w:val="002401F0"/>
    <w:rsid w:val="002402B8"/>
    <w:rsid w:val="002403F7"/>
    <w:rsid w:val="002405F0"/>
    <w:rsid w:val="00240F2E"/>
    <w:rsid w:val="002415B8"/>
    <w:rsid w:val="00242484"/>
    <w:rsid w:val="00242B47"/>
    <w:rsid w:val="002430F2"/>
    <w:rsid w:val="00243497"/>
    <w:rsid w:val="00243BFE"/>
    <w:rsid w:val="00243D1D"/>
    <w:rsid w:val="00243E9B"/>
    <w:rsid w:val="002441CD"/>
    <w:rsid w:val="0024518B"/>
    <w:rsid w:val="002452C1"/>
    <w:rsid w:val="002452E5"/>
    <w:rsid w:val="0024562D"/>
    <w:rsid w:val="00245F45"/>
    <w:rsid w:val="00246547"/>
    <w:rsid w:val="00246693"/>
    <w:rsid w:val="00246742"/>
    <w:rsid w:val="00246A22"/>
    <w:rsid w:val="00246B44"/>
    <w:rsid w:val="00246D90"/>
    <w:rsid w:val="00247B65"/>
    <w:rsid w:val="002503FC"/>
    <w:rsid w:val="00250572"/>
    <w:rsid w:val="0025088B"/>
    <w:rsid w:val="002508B4"/>
    <w:rsid w:val="00250CA6"/>
    <w:rsid w:val="0025153F"/>
    <w:rsid w:val="0025184C"/>
    <w:rsid w:val="0025188F"/>
    <w:rsid w:val="00251FA8"/>
    <w:rsid w:val="00252040"/>
    <w:rsid w:val="002525CE"/>
    <w:rsid w:val="00252BE1"/>
    <w:rsid w:val="00252E22"/>
    <w:rsid w:val="002538FF"/>
    <w:rsid w:val="00253C65"/>
    <w:rsid w:val="00254026"/>
    <w:rsid w:val="002541AB"/>
    <w:rsid w:val="002546F2"/>
    <w:rsid w:val="00254AEB"/>
    <w:rsid w:val="00254FB4"/>
    <w:rsid w:val="002550F8"/>
    <w:rsid w:val="0025518D"/>
    <w:rsid w:val="00255388"/>
    <w:rsid w:val="002556EA"/>
    <w:rsid w:val="002559BD"/>
    <w:rsid w:val="00255F9D"/>
    <w:rsid w:val="002560F3"/>
    <w:rsid w:val="002561BB"/>
    <w:rsid w:val="0025685B"/>
    <w:rsid w:val="0025685D"/>
    <w:rsid w:val="00256915"/>
    <w:rsid w:val="00256EF8"/>
    <w:rsid w:val="00257A23"/>
    <w:rsid w:val="00257B84"/>
    <w:rsid w:val="0026072C"/>
    <w:rsid w:val="00260E3B"/>
    <w:rsid w:val="00260E52"/>
    <w:rsid w:val="00260E81"/>
    <w:rsid w:val="00261522"/>
    <w:rsid w:val="0026154C"/>
    <w:rsid w:val="002616D9"/>
    <w:rsid w:val="00261792"/>
    <w:rsid w:val="002618DA"/>
    <w:rsid w:val="00261FCE"/>
    <w:rsid w:val="00262D1C"/>
    <w:rsid w:val="00262F7D"/>
    <w:rsid w:val="00263331"/>
    <w:rsid w:val="00263679"/>
    <w:rsid w:val="00263E5F"/>
    <w:rsid w:val="002647B1"/>
    <w:rsid w:val="002648B9"/>
    <w:rsid w:val="00264BB7"/>
    <w:rsid w:val="00265138"/>
    <w:rsid w:val="00265177"/>
    <w:rsid w:val="002654B7"/>
    <w:rsid w:val="00265AE0"/>
    <w:rsid w:val="002660B4"/>
    <w:rsid w:val="002670BA"/>
    <w:rsid w:val="0026729C"/>
    <w:rsid w:val="0026762D"/>
    <w:rsid w:val="002676B6"/>
    <w:rsid w:val="002700DA"/>
    <w:rsid w:val="002701C8"/>
    <w:rsid w:val="00270652"/>
    <w:rsid w:val="00270987"/>
    <w:rsid w:val="002711DF"/>
    <w:rsid w:val="002712DF"/>
    <w:rsid w:val="00271499"/>
    <w:rsid w:val="002726FD"/>
    <w:rsid w:val="00272A7E"/>
    <w:rsid w:val="00272BE9"/>
    <w:rsid w:val="00272D3D"/>
    <w:rsid w:val="00272DD0"/>
    <w:rsid w:val="00272E52"/>
    <w:rsid w:val="0027306E"/>
    <w:rsid w:val="0027355F"/>
    <w:rsid w:val="00273985"/>
    <w:rsid w:val="00273A6A"/>
    <w:rsid w:val="00273D73"/>
    <w:rsid w:val="002749BC"/>
    <w:rsid w:val="00274D94"/>
    <w:rsid w:val="00274EA1"/>
    <w:rsid w:val="002751A2"/>
    <w:rsid w:val="00275476"/>
    <w:rsid w:val="002759B1"/>
    <w:rsid w:val="00275B0F"/>
    <w:rsid w:val="00276132"/>
    <w:rsid w:val="002761BA"/>
    <w:rsid w:val="002767B4"/>
    <w:rsid w:val="002767C0"/>
    <w:rsid w:val="002768A5"/>
    <w:rsid w:val="00276C65"/>
    <w:rsid w:val="00276D21"/>
    <w:rsid w:val="00276E8D"/>
    <w:rsid w:val="0027758E"/>
    <w:rsid w:val="00277AB9"/>
    <w:rsid w:val="00277FEE"/>
    <w:rsid w:val="00280001"/>
    <w:rsid w:val="002808C2"/>
    <w:rsid w:val="00280B0F"/>
    <w:rsid w:val="0028101D"/>
    <w:rsid w:val="00281023"/>
    <w:rsid w:val="002818C1"/>
    <w:rsid w:val="00281949"/>
    <w:rsid w:val="00281E04"/>
    <w:rsid w:val="00281FD9"/>
    <w:rsid w:val="002825DC"/>
    <w:rsid w:val="0028298B"/>
    <w:rsid w:val="00282BCC"/>
    <w:rsid w:val="00282BE3"/>
    <w:rsid w:val="00282C28"/>
    <w:rsid w:val="00282E39"/>
    <w:rsid w:val="00282EA8"/>
    <w:rsid w:val="00282FC7"/>
    <w:rsid w:val="0028347C"/>
    <w:rsid w:val="002838DB"/>
    <w:rsid w:val="00283BF6"/>
    <w:rsid w:val="00283FB9"/>
    <w:rsid w:val="002845E6"/>
    <w:rsid w:val="00285812"/>
    <w:rsid w:val="00285F6B"/>
    <w:rsid w:val="00285FF4"/>
    <w:rsid w:val="00286112"/>
    <w:rsid w:val="002863F2"/>
    <w:rsid w:val="0028666D"/>
    <w:rsid w:val="00286DD5"/>
    <w:rsid w:val="00286E6B"/>
    <w:rsid w:val="00287594"/>
    <w:rsid w:val="002879F0"/>
    <w:rsid w:val="0029101B"/>
    <w:rsid w:val="00291079"/>
    <w:rsid w:val="0029144F"/>
    <w:rsid w:val="00291A27"/>
    <w:rsid w:val="00291F65"/>
    <w:rsid w:val="002920A0"/>
    <w:rsid w:val="00292571"/>
    <w:rsid w:val="00292797"/>
    <w:rsid w:val="002928F0"/>
    <w:rsid w:val="002933B1"/>
    <w:rsid w:val="0029349D"/>
    <w:rsid w:val="00293FE4"/>
    <w:rsid w:val="002944A9"/>
    <w:rsid w:val="00294AD5"/>
    <w:rsid w:val="00294D0C"/>
    <w:rsid w:val="00294E84"/>
    <w:rsid w:val="0029534A"/>
    <w:rsid w:val="00295A7C"/>
    <w:rsid w:val="00295B48"/>
    <w:rsid w:val="002973E6"/>
    <w:rsid w:val="00297563"/>
    <w:rsid w:val="00297D59"/>
    <w:rsid w:val="002A0406"/>
    <w:rsid w:val="002A07BB"/>
    <w:rsid w:val="002A16A3"/>
    <w:rsid w:val="002A1940"/>
    <w:rsid w:val="002A1C04"/>
    <w:rsid w:val="002A28B8"/>
    <w:rsid w:val="002A2C46"/>
    <w:rsid w:val="002A2D40"/>
    <w:rsid w:val="002A3050"/>
    <w:rsid w:val="002A3955"/>
    <w:rsid w:val="002A3BA9"/>
    <w:rsid w:val="002A4246"/>
    <w:rsid w:val="002A4411"/>
    <w:rsid w:val="002A44ED"/>
    <w:rsid w:val="002A47D3"/>
    <w:rsid w:val="002A4A12"/>
    <w:rsid w:val="002A517B"/>
    <w:rsid w:val="002A5D67"/>
    <w:rsid w:val="002A60D4"/>
    <w:rsid w:val="002A67B7"/>
    <w:rsid w:val="002A73EC"/>
    <w:rsid w:val="002A7467"/>
    <w:rsid w:val="002A7DC8"/>
    <w:rsid w:val="002A7F05"/>
    <w:rsid w:val="002B0628"/>
    <w:rsid w:val="002B098F"/>
    <w:rsid w:val="002B0B37"/>
    <w:rsid w:val="002B0D66"/>
    <w:rsid w:val="002B103E"/>
    <w:rsid w:val="002B16C8"/>
    <w:rsid w:val="002B1873"/>
    <w:rsid w:val="002B197D"/>
    <w:rsid w:val="002B22AE"/>
    <w:rsid w:val="002B24FE"/>
    <w:rsid w:val="002B2762"/>
    <w:rsid w:val="002B2E57"/>
    <w:rsid w:val="002B302A"/>
    <w:rsid w:val="002B3D57"/>
    <w:rsid w:val="002B3F72"/>
    <w:rsid w:val="002B49E8"/>
    <w:rsid w:val="002B4F9A"/>
    <w:rsid w:val="002B506D"/>
    <w:rsid w:val="002B5750"/>
    <w:rsid w:val="002B5946"/>
    <w:rsid w:val="002B611C"/>
    <w:rsid w:val="002B625B"/>
    <w:rsid w:val="002B631E"/>
    <w:rsid w:val="002B68E3"/>
    <w:rsid w:val="002B6A86"/>
    <w:rsid w:val="002B6FCC"/>
    <w:rsid w:val="002B7397"/>
    <w:rsid w:val="002B7410"/>
    <w:rsid w:val="002C076C"/>
    <w:rsid w:val="002C0992"/>
    <w:rsid w:val="002C09CC"/>
    <w:rsid w:val="002C0A00"/>
    <w:rsid w:val="002C0C4D"/>
    <w:rsid w:val="002C0F72"/>
    <w:rsid w:val="002C10A8"/>
    <w:rsid w:val="002C1856"/>
    <w:rsid w:val="002C195E"/>
    <w:rsid w:val="002C1B96"/>
    <w:rsid w:val="002C1CAD"/>
    <w:rsid w:val="002C2283"/>
    <w:rsid w:val="002C2339"/>
    <w:rsid w:val="002C3027"/>
    <w:rsid w:val="002C371C"/>
    <w:rsid w:val="002C446A"/>
    <w:rsid w:val="002C4EFC"/>
    <w:rsid w:val="002C515F"/>
    <w:rsid w:val="002C566C"/>
    <w:rsid w:val="002C5816"/>
    <w:rsid w:val="002C5D34"/>
    <w:rsid w:val="002C5FD1"/>
    <w:rsid w:val="002C6614"/>
    <w:rsid w:val="002C695F"/>
    <w:rsid w:val="002C761F"/>
    <w:rsid w:val="002C7F99"/>
    <w:rsid w:val="002D00A9"/>
    <w:rsid w:val="002D0676"/>
    <w:rsid w:val="002D0AAC"/>
    <w:rsid w:val="002D12B9"/>
    <w:rsid w:val="002D1A0F"/>
    <w:rsid w:val="002D2123"/>
    <w:rsid w:val="002D24CB"/>
    <w:rsid w:val="002D26C6"/>
    <w:rsid w:val="002D29C3"/>
    <w:rsid w:val="002D29E2"/>
    <w:rsid w:val="002D2C04"/>
    <w:rsid w:val="002D3025"/>
    <w:rsid w:val="002D347A"/>
    <w:rsid w:val="002D3576"/>
    <w:rsid w:val="002D37C7"/>
    <w:rsid w:val="002D3B11"/>
    <w:rsid w:val="002D3DCA"/>
    <w:rsid w:val="002D3E79"/>
    <w:rsid w:val="002D45C1"/>
    <w:rsid w:val="002D45E7"/>
    <w:rsid w:val="002D52E8"/>
    <w:rsid w:val="002D54FA"/>
    <w:rsid w:val="002D5623"/>
    <w:rsid w:val="002D5710"/>
    <w:rsid w:val="002D5844"/>
    <w:rsid w:val="002D58CF"/>
    <w:rsid w:val="002D5BEC"/>
    <w:rsid w:val="002D6094"/>
    <w:rsid w:val="002D633F"/>
    <w:rsid w:val="002D6E20"/>
    <w:rsid w:val="002D7140"/>
    <w:rsid w:val="002D7956"/>
    <w:rsid w:val="002D7C60"/>
    <w:rsid w:val="002D7CC9"/>
    <w:rsid w:val="002E06B9"/>
    <w:rsid w:val="002E09A7"/>
    <w:rsid w:val="002E0A89"/>
    <w:rsid w:val="002E0B95"/>
    <w:rsid w:val="002E0D80"/>
    <w:rsid w:val="002E1055"/>
    <w:rsid w:val="002E1121"/>
    <w:rsid w:val="002E1386"/>
    <w:rsid w:val="002E1583"/>
    <w:rsid w:val="002E1704"/>
    <w:rsid w:val="002E1BE8"/>
    <w:rsid w:val="002E1F9B"/>
    <w:rsid w:val="002E2241"/>
    <w:rsid w:val="002E22B6"/>
    <w:rsid w:val="002E26CC"/>
    <w:rsid w:val="002E290E"/>
    <w:rsid w:val="002E2A4E"/>
    <w:rsid w:val="002E2ABC"/>
    <w:rsid w:val="002E2D57"/>
    <w:rsid w:val="002E2F99"/>
    <w:rsid w:val="002E3050"/>
    <w:rsid w:val="002E3938"/>
    <w:rsid w:val="002E399D"/>
    <w:rsid w:val="002E4096"/>
    <w:rsid w:val="002E41BF"/>
    <w:rsid w:val="002E480E"/>
    <w:rsid w:val="002E4C9C"/>
    <w:rsid w:val="002E526D"/>
    <w:rsid w:val="002E5547"/>
    <w:rsid w:val="002E5E45"/>
    <w:rsid w:val="002E5EB6"/>
    <w:rsid w:val="002E63F8"/>
    <w:rsid w:val="002E645C"/>
    <w:rsid w:val="002E6564"/>
    <w:rsid w:val="002E684E"/>
    <w:rsid w:val="002E7513"/>
    <w:rsid w:val="002E7703"/>
    <w:rsid w:val="002E7722"/>
    <w:rsid w:val="002E775B"/>
    <w:rsid w:val="002F040B"/>
    <w:rsid w:val="002F0FBB"/>
    <w:rsid w:val="002F130C"/>
    <w:rsid w:val="002F172D"/>
    <w:rsid w:val="002F1885"/>
    <w:rsid w:val="002F1E32"/>
    <w:rsid w:val="002F2473"/>
    <w:rsid w:val="002F297C"/>
    <w:rsid w:val="002F2F82"/>
    <w:rsid w:val="002F338C"/>
    <w:rsid w:val="002F3FD9"/>
    <w:rsid w:val="002F4444"/>
    <w:rsid w:val="002F473A"/>
    <w:rsid w:val="002F4B5B"/>
    <w:rsid w:val="002F53FA"/>
    <w:rsid w:val="002F5501"/>
    <w:rsid w:val="002F5ADA"/>
    <w:rsid w:val="002F5C79"/>
    <w:rsid w:val="002F624B"/>
    <w:rsid w:val="002F62B5"/>
    <w:rsid w:val="002F6405"/>
    <w:rsid w:val="002F6B07"/>
    <w:rsid w:val="002F6B68"/>
    <w:rsid w:val="002F6D6A"/>
    <w:rsid w:val="002F72B5"/>
    <w:rsid w:val="002F782B"/>
    <w:rsid w:val="002F784B"/>
    <w:rsid w:val="002F7896"/>
    <w:rsid w:val="002F7B72"/>
    <w:rsid w:val="002F7E87"/>
    <w:rsid w:val="00300495"/>
    <w:rsid w:val="00300F31"/>
    <w:rsid w:val="00300FB1"/>
    <w:rsid w:val="003014D4"/>
    <w:rsid w:val="003015BD"/>
    <w:rsid w:val="00301B3F"/>
    <w:rsid w:val="003021D8"/>
    <w:rsid w:val="0030221A"/>
    <w:rsid w:val="0030235F"/>
    <w:rsid w:val="0030272D"/>
    <w:rsid w:val="00302E24"/>
    <w:rsid w:val="00302FEC"/>
    <w:rsid w:val="003032C0"/>
    <w:rsid w:val="00303EC3"/>
    <w:rsid w:val="00304007"/>
    <w:rsid w:val="00304458"/>
    <w:rsid w:val="0030451E"/>
    <w:rsid w:val="003046DF"/>
    <w:rsid w:val="00304814"/>
    <w:rsid w:val="00304F93"/>
    <w:rsid w:val="00305238"/>
    <w:rsid w:val="003056A3"/>
    <w:rsid w:val="003057AC"/>
    <w:rsid w:val="003057C1"/>
    <w:rsid w:val="003062D5"/>
    <w:rsid w:val="00306504"/>
    <w:rsid w:val="00306627"/>
    <w:rsid w:val="0030683D"/>
    <w:rsid w:val="00306E09"/>
    <w:rsid w:val="00306E0F"/>
    <w:rsid w:val="0030725A"/>
    <w:rsid w:val="00307287"/>
    <w:rsid w:val="0030788A"/>
    <w:rsid w:val="003101B3"/>
    <w:rsid w:val="0031052F"/>
    <w:rsid w:val="003106B2"/>
    <w:rsid w:val="00310B7A"/>
    <w:rsid w:val="00310C99"/>
    <w:rsid w:val="00311F9F"/>
    <w:rsid w:val="00312570"/>
    <w:rsid w:val="003125C1"/>
    <w:rsid w:val="003136F6"/>
    <w:rsid w:val="00313954"/>
    <w:rsid w:val="00313A7A"/>
    <w:rsid w:val="00313DA8"/>
    <w:rsid w:val="00313EFB"/>
    <w:rsid w:val="00314001"/>
    <w:rsid w:val="00314531"/>
    <w:rsid w:val="00314636"/>
    <w:rsid w:val="003147B8"/>
    <w:rsid w:val="00315107"/>
    <w:rsid w:val="00315382"/>
    <w:rsid w:val="00315402"/>
    <w:rsid w:val="00315566"/>
    <w:rsid w:val="00315B61"/>
    <w:rsid w:val="00315DE9"/>
    <w:rsid w:val="0031656F"/>
    <w:rsid w:val="00316660"/>
    <w:rsid w:val="003167B6"/>
    <w:rsid w:val="003175DC"/>
    <w:rsid w:val="0031786B"/>
    <w:rsid w:val="003179AF"/>
    <w:rsid w:val="00317D79"/>
    <w:rsid w:val="00317E17"/>
    <w:rsid w:val="0032005A"/>
    <w:rsid w:val="0032029D"/>
    <w:rsid w:val="003215D8"/>
    <w:rsid w:val="00321747"/>
    <w:rsid w:val="00322D69"/>
    <w:rsid w:val="00322F64"/>
    <w:rsid w:val="0032303E"/>
    <w:rsid w:val="0032313A"/>
    <w:rsid w:val="0032339A"/>
    <w:rsid w:val="00323840"/>
    <w:rsid w:val="00323D00"/>
    <w:rsid w:val="00324A5E"/>
    <w:rsid w:val="00324DE5"/>
    <w:rsid w:val="0032518E"/>
    <w:rsid w:val="003260E6"/>
    <w:rsid w:val="00326F8F"/>
    <w:rsid w:val="00327AC7"/>
    <w:rsid w:val="00327DCD"/>
    <w:rsid w:val="00327DEC"/>
    <w:rsid w:val="00327E9B"/>
    <w:rsid w:val="00327F24"/>
    <w:rsid w:val="00330425"/>
    <w:rsid w:val="003305BE"/>
    <w:rsid w:val="00330ACB"/>
    <w:rsid w:val="003313D8"/>
    <w:rsid w:val="00331555"/>
    <w:rsid w:val="00331B48"/>
    <w:rsid w:val="00331D02"/>
    <w:rsid w:val="00332CC0"/>
    <w:rsid w:val="00332DBD"/>
    <w:rsid w:val="00332F2F"/>
    <w:rsid w:val="003330BD"/>
    <w:rsid w:val="00333481"/>
    <w:rsid w:val="0033364C"/>
    <w:rsid w:val="00333D36"/>
    <w:rsid w:val="003341DC"/>
    <w:rsid w:val="003346A5"/>
    <w:rsid w:val="00334DC9"/>
    <w:rsid w:val="00334DDD"/>
    <w:rsid w:val="0033530E"/>
    <w:rsid w:val="003353ED"/>
    <w:rsid w:val="00336CD4"/>
    <w:rsid w:val="0033708D"/>
    <w:rsid w:val="003370EF"/>
    <w:rsid w:val="00337484"/>
    <w:rsid w:val="00337900"/>
    <w:rsid w:val="003379EB"/>
    <w:rsid w:val="00337B5C"/>
    <w:rsid w:val="00337D95"/>
    <w:rsid w:val="00337F36"/>
    <w:rsid w:val="00340044"/>
    <w:rsid w:val="003403FF"/>
    <w:rsid w:val="0034081E"/>
    <w:rsid w:val="00340CB2"/>
    <w:rsid w:val="0034106F"/>
    <w:rsid w:val="003410A1"/>
    <w:rsid w:val="003410C4"/>
    <w:rsid w:val="0034147F"/>
    <w:rsid w:val="00341D36"/>
    <w:rsid w:val="00341D59"/>
    <w:rsid w:val="00341E3C"/>
    <w:rsid w:val="00342238"/>
    <w:rsid w:val="00342F76"/>
    <w:rsid w:val="0034319D"/>
    <w:rsid w:val="00343FC3"/>
    <w:rsid w:val="00344071"/>
    <w:rsid w:val="00344086"/>
    <w:rsid w:val="00344121"/>
    <w:rsid w:val="00344584"/>
    <w:rsid w:val="003448AA"/>
    <w:rsid w:val="00344AB9"/>
    <w:rsid w:val="00344CDD"/>
    <w:rsid w:val="00344FE3"/>
    <w:rsid w:val="003455BE"/>
    <w:rsid w:val="003455CF"/>
    <w:rsid w:val="00345CEE"/>
    <w:rsid w:val="00346322"/>
    <w:rsid w:val="003463B8"/>
    <w:rsid w:val="00346637"/>
    <w:rsid w:val="00346836"/>
    <w:rsid w:val="00346A2F"/>
    <w:rsid w:val="00347009"/>
    <w:rsid w:val="003473DD"/>
    <w:rsid w:val="003474EF"/>
    <w:rsid w:val="00347515"/>
    <w:rsid w:val="0034792A"/>
    <w:rsid w:val="00350195"/>
    <w:rsid w:val="00350435"/>
    <w:rsid w:val="003504DF"/>
    <w:rsid w:val="003518CF"/>
    <w:rsid w:val="00351982"/>
    <w:rsid w:val="0035322E"/>
    <w:rsid w:val="003532DC"/>
    <w:rsid w:val="003538A4"/>
    <w:rsid w:val="00354332"/>
    <w:rsid w:val="00354660"/>
    <w:rsid w:val="0035472E"/>
    <w:rsid w:val="003548C3"/>
    <w:rsid w:val="003548C7"/>
    <w:rsid w:val="00354F2E"/>
    <w:rsid w:val="0035669D"/>
    <w:rsid w:val="00356819"/>
    <w:rsid w:val="00356BD1"/>
    <w:rsid w:val="00356E27"/>
    <w:rsid w:val="003578EA"/>
    <w:rsid w:val="003579D7"/>
    <w:rsid w:val="00357A11"/>
    <w:rsid w:val="00357B30"/>
    <w:rsid w:val="00357E80"/>
    <w:rsid w:val="00360080"/>
    <w:rsid w:val="00360DD0"/>
    <w:rsid w:val="00361077"/>
    <w:rsid w:val="00361204"/>
    <w:rsid w:val="00361960"/>
    <w:rsid w:val="00361CC3"/>
    <w:rsid w:val="00361E69"/>
    <w:rsid w:val="00362148"/>
    <w:rsid w:val="003630DF"/>
    <w:rsid w:val="00363743"/>
    <w:rsid w:val="00363ABE"/>
    <w:rsid w:val="00363BA4"/>
    <w:rsid w:val="003642D1"/>
    <w:rsid w:val="003644FF"/>
    <w:rsid w:val="00364526"/>
    <w:rsid w:val="00364559"/>
    <w:rsid w:val="0036462B"/>
    <w:rsid w:val="0036474B"/>
    <w:rsid w:val="00364812"/>
    <w:rsid w:val="00364A01"/>
    <w:rsid w:val="003656F4"/>
    <w:rsid w:val="00365871"/>
    <w:rsid w:val="0036588E"/>
    <w:rsid w:val="00365D3E"/>
    <w:rsid w:val="0036625B"/>
    <w:rsid w:val="003662BD"/>
    <w:rsid w:val="00366638"/>
    <w:rsid w:val="0036678C"/>
    <w:rsid w:val="00366876"/>
    <w:rsid w:val="00366C91"/>
    <w:rsid w:val="0036737A"/>
    <w:rsid w:val="00367486"/>
    <w:rsid w:val="00367821"/>
    <w:rsid w:val="00370ADC"/>
    <w:rsid w:val="00371121"/>
    <w:rsid w:val="00371327"/>
    <w:rsid w:val="0037140B"/>
    <w:rsid w:val="00371687"/>
    <w:rsid w:val="00371B6C"/>
    <w:rsid w:val="0037235A"/>
    <w:rsid w:val="003726E1"/>
    <w:rsid w:val="00372793"/>
    <w:rsid w:val="00372891"/>
    <w:rsid w:val="00374002"/>
    <w:rsid w:val="00374071"/>
    <w:rsid w:val="00374110"/>
    <w:rsid w:val="003742F7"/>
    <w:rsid w:val="00374389"/>
    <w:rsid w:val="003744CA"/>
    <w:rsid w:val="0037461D"/>
    <w:rsid w:val="0037585B"/>
    <w:rsid w:val="00375FB7"/>
    <w:rsid w:val="00375FC2"/>
    <w:rsid w:val="00376187"/>
    <w:rsid w:val="003763FD"/>
    <w:rsid w:val="00376517"/>
    <w:rsid w:val="003767B3"/>
    <w:rsid w:val="00376EC4"/>
    <w:rsid w:val="00376F99"/>
    <w:rsid w:val="00377222"/>
    <w:rsid w:val="00377524"/>
    <w:rsid w:val="00377557"/>
    <w:rsid w:val="00377E04"/>
    <w:rsid w:val="003806BD"/>
    <w:rsid w:val="00380740"/>
    <w:rsid w:val="00380891"/>
    <w:rsid w:val="00380A6D"/>
    <w:rsid w:val="00380B6C"/>
    <w:rsid w:val="00380DBC"/>
    <w:rsid w:val="00381152"/>
    <w:rsid w:val="00381620"/>
    <w:rsid w:val="00381E7D"/>
    <w:rsid w:val="00382123"/>
    <w:rsid w:val="00382F5B"/>
    <w:rsid w:val="00383228"/>
    <w:rsid w:val="00383272"/>
    <w:rsid w:val="00383275"/>
    <w:rsid w:val="0038356A"/>
    <w:rsid w:val="00384687"/>
    <w:rsid w:val="0038479E"/>
    <w:rsid w:val="0038487C"/>
    <w:rsid w:val="00384A3C"/>
    <w:rsid w:val="00384B8A"/>
    <w:rsid w:val="0038537C"/>
    <w:rsid w:val="0038553F"/>
    <w:rsid w:val="00385D08"/>
    <w:rsid w:val="00386033"/>
    <w:rsid w:val="003860B0"/>
    <w:rsid w:val="00386336"/>
    <w:rsid w:val="003865EB"/>
    <w:rsid w:val="00386B65"/>
    <w:rsid w:val="00386BF0"/>
    <w:rsid w:val="00386D5A"/>
    <w:rsid w:val="00386F12"/>
    <w:rsid w:val="003870A5"/>
    <w:rsid w:val="003872E3"/>
    <w:rsid w:val="00390050"/>
    <w:rsid w:val="00390220"/>
    <w:rsid w:val="003906ED"/>
    <w:rsid w:val="00390817"/>
    <w:rsid w:val="003910E0"/>
    <w:rsid w:val="003911D0"/>
    <w:rsid w:val="00391437"/>
    <w:rsid w:val="00391D35"/>
    <w:rsid w:val="00391DB4"/>
    <w:rsid w:val="00392D86"/>
    <w:rsid w:val="00393203"/>
    <w:rsid w:val="003935B2"/>
    <w:rsid w:val="00393D20"/>
    <w:rsid w:val="00393F3D"/>
    <w:rsid w:val="003941A7"/>
    <w:rsid w:val="00394378"/>
    <w:rsid w:val="0039462D"/>
    <w:rsid w:val="00394DBF"/>
    <w:rsid w:val="0039511D"/>
    <w:rsid w:val="003955C7"/>
    <w:rsid w:val="00395643"/>
    <w:rsid w:val="003959E8"/>
    <w:rsid w:val="0039620B"/>
    <w:rsid w:val="00396B48"/>
    <w:rsid w:val="00396E20"/>
    <w:rsid w:val="00397BE6"/>
    <w:rsid w:val="003A0020"/>
    <w:rsid w:val="003A0652"/>
    <w:rsid w:val="003A09C5"/>
    <w:rsid w:val="003A0B4B"/>
    <w:rsid w:val="003A0D5D"/>
    <w:rsid w:val="003A17C8"/>
    <w:rsid w:val="003A1F4F"/>
    <w:rsid w:val="003A23CE"/>
    <w:rsid w:val="003A248D"/>
    <w:rsid w:val="003A2A7D"/>
    <w:rsid w:val="003A2C04"/>
    <w:rsid w:val="003A30D3"/>
    <w:rsid w:val="003A3720"/>
    <w:rsid w:val="003A394C"/>
    <w:rsid w:val="003A3D3B"/>
    <w:rsid w:val="003A4094"/>
    <w:rsid w:val="003A43A1"/>
    <w:rsid w:val="003A49F6"/>
    <w:rsid w:val="003A4E3D"/>
    <w:rsid w:val="003A57EE"/>
    <w:rsid w:val="003A586A"/>
    <w:rsid w:val="003A58DB"/>
    <w:rsid w:val="003A5D78"/>
    <w:rsid w:val="003A5EB0"/>
    <w:rsid w:val="003A5F19"/>
    <w:rsid w:val="003A6068"/>
    <w:rsid w:val="003A6A74"/>
    <w:rsid w:val="003A7055"/>
    <w:rsid w:val="003A70F1"/>
    <w:rsid w:val="003A70FE"/>
    <w:rsid w:val="003A710C"/>
    <w:rsid w:val="003A73C1"/>
    <w:rsid w:val="003A7830"/>
    <w:rsid w:val="003A7C9B"/>
    <w:rsid w:val="003A7CD0"/>
    <w:rsid w:val="003B003B"/>
    <w:rsid w:val="003B0044"/>
    <w:rsid w:val="003B0C9C"/>
    <w:rsid w:val="003B101D"/>
    <w:rsid w:val="003B18D1"/>
    <w:rsid w:val="003B2389"/>
    <w:rsid w:val="003B24F6"/>
    <w:rsid w:val="003B2984"/>
    <w:rsid w:val="003B2F61"/>
    <w:rsid w:val="003B39D0"/>
    <w:rsid w:val="003B40CC"/>
    <w:rsid w:val="003B438E"/>
    <w:rsid w:val="003B43A1"/>
    <w:rsid w:val="003B45CD"/>
    <w:rsid w:val="003B4A05"/>
    <w:rsid w:val="003B4EE0"/>
    <w:rsid w:val="003B5256"/>
    <w:rsid w:val="003B5436"/>
    <w:rsid w:val="003B5452"/>
    <w:rsid w:val="003B549E"/>
    <w:rsid w:val="003B5574"/>
    <w:rsid w:val="003B5F68"/>
    <w:rsid w:val="003B5FB4"/>
    <w:rsid w:val="003B60CC"/>
    <w:rsid w:val="003B60D1"/>
    <w:rsid w:val="003B6DD2"/>
    <w:rsid w:val="003B71B0"/>
    <w:rsid w:val="003B7385"/>
    <w:rsid w:val="003B73CE"/>
    <w:rsid w:val="003B73D8"/>
    <w:rsid w:val="003B73EC"/>
    <w:rsid w:val="003B7849"/>
    <w:rsid w:val="003B78A8"/>
    <w:rsid w:val="003B7A7B"/>
    <w:rsid w:val="003B7C7B"/>
    <w:rsid w:val="003B7FB5"/>
    <w:rsid w:val="003C00E4"/>
    <w:rsid w:val="003C0275"/>
    <w:rsid w:val="003C0A16"/>
    <w:rsid w:val="003C0BD3"/>
    <w:rsid w:val="003C168B"/>
    <w:rsid w:val="003C17DC"/>
    <w:rsid w:val="003C185F"/>
    <w:rsid w:val="003C19FC"/>
    <w:rsid w:val="003C24E7"/>
    <w:rsid w:val="003C257A"/>
    <w:rsid w:val="003C2699"/>
    <w:rsid w:val="003C2E5D"/>
    <w:rsid w:val="003C30F1"/>
    <w:rsid w:val="003C351A"/>
    <w:rsid w:val="003C363C"/>
    <w:rsid w:val="003C3812"/>
    <w:rsid w:val="003C3E4F"/>
    <w:rsid w:val="003C4459"/>
    <w:rsid w:val="003C4527"/>
    <w:rsid w:val="003C4B8E"/>
    <w:rsid w:val="003C4CD3"/>
    <w:rsid w:val="003C4F25"/>
    <w:rsid w:val="003C51AA"/>
    <w:rsid w:val="003C5383"/>
    <w:rsid w:val="003C5735"/>
    <w:rsid w:val="003C61E4"/>
    <w:rsid w:val="003C646D"/>
    <w:rsid w:val="003C7499"/>
    <w:rsid w:val="003C7A57"/>
    <w:rsid w:val="003C7C08"/>
    <w:rsid w:val="003D0097"/>
    <w:rsid w:val="003D0213"/>
    <w:rsid w:val="003D04F4"/>
    <w:rsid w:val="003D08A0"/>
    <w:rsid w:val="003D0F33"/>
    <w:rsid w:val="003D10D4"/>
    <w:rsid w:val="003D14DD"/>
    <w:rsid w:val="003D16A8"/>
    <w:rsid w:val="003D1B4F"/>
    <w:rsid w:val="003D1DB8"/>
    <w:rsid w:val="003D2D74"/>
    <w:rsid w:val="003D2EA5"/>
    <w:rsid w:val="003D3253"/>
    <w:rsid w:val="003D32E9"/>
    <w:rsid w:val="003D3C96"/>
    <w:rsid w:val="003D4008"/>
    <w:rsid w:val="003D46BD"/>
    <w:rsid w:val="003D51C4"/>
    <w:rsid w:val="003D61A1"/>
    <w:rsid w:val="003D6A14"/>
    <w:rsid w:val="003D75DA"/>
    <w:rsid w:val="003D76A3"/>
    <w:rsid w:val="003D7781"/>
    <w:rsid w:val="003D7880"/>
    <w:rsid w:val="003D7B0E"/>
    <w:rsid w:val="003E00D3"/>
    <w:rsid w:val="003E02B0"/>
    <w:rsid w:val="003E0741"/>
    <w:rsid w:val="003E07CF"/>
    <w:rsid w:val="003E098C"/>
    <w:rsid w:val="003E0B5E"/>
    <w:rsid w:val="003E1173"/>
    <w:rsid w:val="003E18AF"/>
    <w:rsid w:val="003E1C6C"/>
    <w:rsid w:val="003E1D46"/>
    <w:rsid w:val="003E208F"/>
    <w:rsid w:val="003E24F4"/>
    <w:rsid w:val="003E257A"/>
    <w:rsid w:val="003E260E"/>
    <w:rsid w:val="003E28B8"/>
    <w:rsid w:val="003E2A21"/>
    <w:rsid w:val="003E2C16"/>
    <w:rsid w:val="003E320A"/>
    <w:rsid w:val="003E3485"/>
    <w:rsid w:val="003E36A9"/>
    <w:rsid w:val="003E40F7"/>
    <w:rsid w:val="003E4387"/>
    <w:rsid w:val="003E498F"/>
    <w:rsid w:val="003E4A29"/>
    <w:rsid w:val="003E4DB6"/>
    <w:rsid w:val="003E52FA"/>
    <w:rsid w:val="003E5562"/>
    <w:rsid w:val="003E5B7F"/>
    <w:rsid w:val="003E5C13"/>
    <w:rsid w:val="003E6305"/>
    <w:rsid w:val="003E67DD"/>
    <w:rsid w:val="003E6DAA"/>
    <w:rsid w:val="003E7111"/>
    <w:rsid w:val="003E757F"/>
    <w:rsid w:val="003E7DD9"/>
    <w:rsid w:val="003E7F96"/>
    <w:rsid w:val="003F005D"/>
    <w:rsid w:val="003F0603"/>
    <w:rsid w:val="003F0B04"/>
    <w:rsid w:val="003F0B17"/>
    <w:rsid w:val="003F1726"/>
    <w:rsid w:val="003F29D8"/>
    <w:rsid w:val="003F2F60"/>
    <w:rsid w:val="003F2F61"/>
    <w:rsid w:val="003F323D"/>
    <w:rsid w:val="003F36C3"/>
    <w:rsid w:val="003F3A14"/>
    <w:rsid w:val="003F3B6B"/>
    <w:rsid w:val="003F40D0"/>
    <w:rsid w:val="003F4360"/>
    <w:rsid w:val="003F47D6"/>
    <w:rsid w:val="003F4940"/>
    <w:rsid w:val="003F527E"/>
    <w:rsid w:val="003F57D7"/>
    <w:rsid w:val="003F584B"/>
    <w:rsid w:val="003F593C"/>
    <w:rsid w:val="003F59B3"/>
    <w:rsid w:val="003F5D08"/>
    <w:rsid w:val="003F5D18"/>
    <w:rsid w:val="003F5DB3"/>
    <w:rsid w:val="003F6738"/>
    <w:rsid w:val="003F695B"/>
    <w:rsid w:val="003F703E"/>
    <w:rsid w:val="003F78D9"/>
    <w:rsid w:val="003F797B"/>
    <w:rsid w:val="003F7DB6"/>
    <w:rsid w:val="003F7EED"/>
    <w:rsid w:val="00400359"/>
    <w:rsid w:val="00401A5F"/>
    <w:rsid w:val="0040215C"/>
    <w:rsid w:val="004027B8"/>
    <w:rsid w:val="004027FA"/>
    <w:rsid w:val="00402B3B"/>
    <w:rsid w:val="00402D15"/>
    <w:rsid w:val="00403E8E"/>
    <w:rsid w:val="00404125"/>
    <w:rsid w:val="0040432B"/>
    <w:rsid w:val="0040484D"/>
    <w:rsid w:val="00404F82"/>
    <w:rsid w:val="00405585"/>
    <w:rsid w:val="00405659"/>
    <w:rsid w:val="00405C3F"/>
    <w:rsid w:val="00406501"/>
    <w:rsid w:val="00410EB1"/>
    <w:rsid w:val="004116FE"/>
    <w:rsid w:val="0041172A"/>
    <w:rsid w:val="00411D7A"/>
    <w:rsid w:val="0041219C"/>
    <w:rsid w:val="004124A9"/>
    <w:rsid w:val="00412794"/>
    <w:rsid w:val="00412858"/>
    <w:rsid w:val="004130AB"/>
    <w:rsid w:val="00413573"/>
    <w:rsid w:val="004136E5"/>
    <w:rsid w:val="00413A34"/>
    <w:rsid w:val="00413A52"/>
    <w:rsid w:val="00413D8F"/>
    <w:rsid w:val="004143ED"/>
    <w:rsid w:val="004147FD"/>
    <w:rsid w:val="00414FD0"/>
    <w:rsid w:val="0041514E"/>
    <w:rsid w:val="00415CBC"/>
    <w:rsid w:val="00415FB1"/>
    <w:rsid w:val="00416027"/>
    <w:rsid w:val="00416318"/>
    <w:rsid w:val="00416693"/>
    <w:rsid w:val="00416CB0"/>
    <w:rsid w:val="0041749F"/>
    <w:rsid w:val="00417657"/>
    <w:rsid w:val="0041791A"/>
    <w:rsid w:val="00417B19"/>
    <w:rsid w:val="0042041D"/>
    <w:rsid w:val="004206E7"/>
    <w:rsid w:val="00421487"/>
    <w:rsid w:val="004216B5"/>
    <w:rsid w:val="00421E86"/>
    <w:rsid w:val="0042220D"/>
    <w:rsid w:val="00423044"/>
    <w:rsid w:val="00423BEC"/>
    <w:rsid w:val="00423FFF"/>
    <w:rsid w:val="00424295"/>
    <w:rsid w:val="004243D9"/>
    <w:rsid w:val="0042447A"/>
    <w:rsid w:val="004245DA"/>
    <w:rsid w:val="0042503E"/>
    <w:rsid w:val="00425077"/>
    <w:rsid w:val="00425807"/>
    <w:rsid w:val="00425980"/>
    <w:rsid w:val="004265DC"/>
    <w:rsid w:val="004269E4"/>
    <w:rsid w:val="004269F2"/>
    <w:rsid w:val="00427200"/>
    <w:rsid w:val="004272D4"/>
    <w:rsid w:val="00427798"/>
    <w:rsid w:val="00427880"/>
    <w:rsid w:val="00427D72"/>
    <w:rsid w:val="00427FDB"/>
    <w:rsid w:val="0043004B"/>
    <w:rsid w:val="004302B3"/>
    <w:rsid w:val="00430AAA"/>
    <w:rsid w:val="00430B3B"/>
    <w:rsid w:val="00430BE4"/>
    <w:rsid w:val="00430E0D"/>
    <w:rsid w:val="00431289"/>
    <w:rsid w:val="00431452"/>
    <w:rsid w:val="0043238D"/>
    <w:rsid w:val="0043254D"/>
    <w:rsid w:val="004326A6"/>
    <w:rsid w:val="00432CCA"/>
    <w:rsid w:val="00433404"/>
    <w:rsid w:val="004334F3"/>
    <w:rsid w:val="004338F4"/>
    <w:rsid w:val="00433A03"/>
    <w:rsid w:val="004344F5"/>
    <w:rsid w:val="004348CE"/>
    <w:rsid w:val="004350A3"/>
    <w:rsid w:val="0043594C"/>
    <w:rsid w:val="00435D00"/>
    <w:rsid w:val="0043600F"/>
    <w:rsid w:val="0043609D"/>
    <w:rsid w:val="00436247"/>
    <w:rsid w:val="00436921"/>
    <w:rsid w:val="00436A0B"/>
    <w:rsid w:val="00436AE9"/>
    <w:rsid w:val="00437366"/>
    <w:rsid w:val="00440641"/>
    <w:rsid w:val="004406C6"/>
    <w:rsid w:val="004409F3"/>
    <w:rsid w:val="00440CF2"/>
    <w:rsid w:val="00440DC9"/>
    <w:rsid w:val="00441375"/>
    <w:rsid w:val="00441594"/>
    <w:rsid w:val="004420CA"/>
    <w:rsid w:val="004423BD"/>
    <w:rsid w:val="00442811"/>
    <w:rsid w:val="0044289E"/>
    <w:rsid w:val="00442D23"/>
    <w:rsid w:val="00442E06"/>
    <w:rsid w:val="00442F46"/>
    <w:rsid w:val="0044314D"/>
    <w:rsid w:val="0044364D"/>
    <w:rsid w:val="004439A2"/>
    <w:rsid w:val="00443C61"/>
    <w:rsid w:val="00443E50"/>
    <w:rsid w:val="00443FA6"/>
    <w:rsid w:val="00444C52"/>
    <w:rsid w:val="00444D09"/>
    <w:rsid w:val="00444FD6"/>
    <w:rsid w:val="004453AA"/>
    <w:rsid w:val="00445447"/>
    <w:rsid w:val="0044599B"/>
    <w:rsid w:val="00445A2A"/>
    <w:rsid w:val="00446086"/>
    <w:rsid w:val="0044617A"/>
    <w:rsid w:val="00446840"/>
    <w:rsid w:val="0044797B"/>
    <w:rsid w:val="00447CB1"/>
    <w:rsid w:val="00447D64"/>
    <w:rsid w:val="004504F8"/>
    <w:rsid w:val="004505E5"/>
    <w:rsid w:val="004508A9"/>
    <w:rsid w:val="00450947"/>
    <w:rsid w:val="00450DFE"/>
    <w:rsid w:val="00450F65"/>
    <w:rsid w:val="00451226"/>
    <w:rsid w:val="004513F6"/>
    <w:rsid w:val="00451585"/>
    <w:rsid w:val="00451725"/>
    <w:rsid w:val="00451F41"/>
    <w:rsid w:val="00453593"/>
    <w:rsid w:val="004539AE"/>
    <w:rsid w:val="004546FA"/>
    <w:rsid w:val="00454C66"/>
    <w:rsid w:val="00455270"/>
    <w:rsid w:val="00455703"/>
    <w:rsid w:val="00455AC8"/>
    <w:rsid w:val="00455C3A"/>
    <w:rsid w:val="00456310"/>
    <w:rsid w:val="00456425"/>
    <w:rsid w:val="00456591"/>
    <w:rsid w:val="004569DE"/>
    <w:rsid w:val="00456BA0"/>
    <w:rsid w:val="00456D2B"/>
    <w:rsid w:val="00456D8F"/>
    <w:rsid w:val="00456F36"/>
    <w:rsid w:val="004571F7"/>
    <w:rsid w:val="004572E1"/>
    <w:rsid w:val="004579F8"/>
    <w:rsid w:val="00457AFC"/>
    <w:rsid w:val="00457BC6"/>
    <w:rsid w:val="00457DA1"/>
    <w:rsid w:val="00457F13"/>
    <w:rsid w:val="00460216"/>
    <w:rsid w:val="00460934"/>
    <w:rsid w:val="00460C7F"/>
    <w:rsid w:val="00460D9C"/>
    <w:rsid w:val="004611C3"/>
    <w:rsid w:val="004613FB"/>
    <w:rsid w:val="004614B4"/>
    <w:rsid w:val="004614DB"/>
    <w:rsid w:val="0046161D"/>
    <w:rsid w:val="00461F65"/>
    <w:rsid w:val="00461FE6"/>
    <w:rsid w:val="00462654"/>
    <w:rsid w:val="00462A4F"/>
    <w:rsid w:val="00462C4F"/>
    <w:rsid w:val="00463576"/>
    <w:rsid w:val="004635C9"/>
    <w:rsid w:val="004638E4"/>
    <w:rsid w:val="004643AD"/>
    <w:rsid w:val="004647E9"/>
    <w:rsid w:val="0046480C"/>
    <w:rsid w:val="00464FD8"/>
    <w:rsid w:val="00465050"/>
    <w:rsid w:val="004651FB"/>
    <w:rsid w:val="00465468"/>
    <w:rsid w:val="00465AFC"/>
    <w:rsid w:val="00465C0B"/>
    <w:rsid w:val="00465F4E"/>
    <w:rsid w:val="00466183"/>
    <w:rsid w:val="004663C8"/>
    <w:rsid w:val="004666B5"/>
    <w:rsid w:val="004668E5"/>
    <w:rsid w:val="00466BF3"/>
    <w:rsid w:val="00466CC9"/>
    <w:rsid w:val="00467D96"/>
    <w:rsid w:val="00467DE2"/>
    <w:rsid w:val="00467F71"/>
    <w:rsid w:val="0047050D"/>
    <w:rsid w:val="00470A39"/>
    <w:rsid w:val="00470CB1"/>
    <w:rsid w:val="00470D5F"/>
    <w:rsid w:val="0047121E"/>
    <w:rsid w:val="00471C0C"/>
    <w:rsid w:val="00471D12"/>
    <w:rsid w:val="00472820"/>
    <w:rsid w:val="00472985"/>
    <w:rsid w:val="00472BFA"/>
    <w:rsid w:val="004734B5"/>
    <w:rsid w:val="00473E36"/>
    <w:rsid w:val="004741DC"/>
    <w:rsid w:val="00474E03"/>
    <w:rsid w:val="00474F68"/>
    <w:rsid w:val="00474FCD"/>
    <w:rsid w:val="00475530"/>
    <w:rsid w:val="0047591D"/>
    <w:rsid w:val="00475B29"/>
    <w:rsid w:val="00476439"/>
    <w:rsid w:val="004767DF"/>
    <w:rsid w:val="00477250"/>
    <w:rsid w:val="004772D5"/>
    <w:rsid w:val="004775A4"/>
    <w:rsid w:val="004801B3"/>
    <w:rsid w:val="0048040E"/>
    <w:rsid w:val="004804A5"/>
    <w:rsid w:val="00480AF7"/>
    <w:rsid w:val="00480B27"/>
    <w:rsid w:val="00481136"/>
    <w:rsid w:val="00481C76"/>
    <w:rsid w:val="00481F1C"/>
    <w:rsid w:val="0048284E"/>
    <w:rsid w:val="004828D9"/>
    <w:rsid w:val="00483277"/>
    <w:rsid w:val="0048343E"/>
    <w:rsid w:val="00483605"/>
    <w:rsid w:val="004836BC"/>
    <w:rsid w:val="0048387C"/>
    <w:rsid w:val="004838E3"/>
    <w:rsid w:val="00483A0B"/>
    <w:rsid w:val="00483B9C"/>
    <w:rsid w:val="00483CE6"/>
    <w:rsid w:val="004840B1"/>
    <w:rsid w:val="004844DB"/>
    <w:rsid w:val="004855CC"/>
    <w:rsid w:val="00485B75"/>
    <w:rsid w:val="00485F11"/>
    <w:rsid w:val="00486281"/>
    <w:rsid w:val="0048661F"/>
    <w:rsid w:val="0048688F"/>
    <w:rsid w:val="004901D5"/>
    <w:rsid w:val="00490400"/>
    <w:rsid w:val="00490552"/>
    <w:rsid w:val="00491080"/>
    <w:rsid w:val="0049185E"/>
    <w:rsid w:val="00491C39"/>
    <w:rsid w:val="004932FC"/>
    <w:rsid w:val="0049363A"/>
    <w:rsid w:val="00493781"/>
    <w:rsid w:val="00493CE8"/>
    <w:rsid w:val="00493F41"/>
    <w:rsid w:val="00494196"/>
    <w:rsid w:val="004946B7"/>
    <w:rsid w:val="0049587D"/>
    <w:rsid w:val="00495AF5"/>
    <w:rsid w:val="00495BE2"/>
    <w:rsid w:val="00495D71"/>
    <w:rsid w:val="00496173"/>
    <w:rsid w:val="00496415"/>
    <w:rsid w:val="00496560"/>
    <w:rsid w:val="004967FD"/>
    <w:rsid w:val="00496A34"/>
    <w:rsid w:val="00496D19"/>
    <w:rsid w:val="00496EF6"/>
    <w:rsid w:val="00497189"/>
    <w:rsid w:val="00497CFE"/>
    <w:rsid w:val="004A05A1"/>
    <w:rsid w:val="004A0914"/>
    <w:rsid w:val="004A11B3"/>
    <w:rsid w:val="004A1403"/>
    <w:rsid w:val="004A1AC3"/>
    <w:rsid w:val="004A2037"/>
    <w:rsid w:val="004A2086"/>
    <w:rsid w:val="004A27F0"/>
    <w:rsid w:val="004A3427"/>
    <w:rsid w:val="004A34D2"/>
    <w:rsid w:val="004A36D9"/>
    <w:rsid w:val="004A3808"/>
    <w:rsid w:val="004A3B9B"/>
    <w:rsid w:val="004A42B9"/>
    <w:rsid w:val="004A440A"/>
    <w:rsid w:val="004A49F3"/>
    <w:rsid w:val="004A4F82"/>
    <w:rsid w:val="004A524F"/>
    <w:rsid w:val="004A53DC"/>
    <w:rsid w:val="004A6143"/>
    <w:rsid w:val="004A67A8"/>
    <w:rsid w:val="004A6AB9"/>
    <w:rsid w:val="004A6B33"/>
    <w:rsid w:val="004A6D95"/>
    <w:rsid w:val="004A70F1"/>
    <w:rsid w:val="004A733A"/>
    <w:rsid w:val="004A79BC"/>
    <w:rsid w:val="004A7DBE"/>
    <w:rsid w:val="004A7E86"/>
    <w:rsid w:val="004A7FA3"/>
    <w:rsid w:val="004B04C1"/>
    <w:rsid w:val="004B08C1"/>
    <w:rsid w:val="004B0AC8"/>
    <w:rsid w:val="004B12FF"/>
    <w:rsid w:val="004B1B2C"/>
    <w:rsid w:val="004B1E3B"/>
    <w:rsid w:val="004B249D"/>
    <w:rsid w:val="004B2928"/>
    <w:rsid w:val="004B2AAA"/>
    <w:rsid w:val="004B2EFB"/>
    <w:rsid w:val="004B33A6"/>
    <w:rsid w:val="004B36B1"/>
    <w:rsid w:val="004B3701"/>
    <w:rsid w:val="004B37B1"/>
    <w:rsid w:val="004B38E6"/>
    <w:rsid w:val="004B3FF8"/>
    <w:rsid w:val="004B4061"/>
    <w:rsid w:val="004B4148"/>
    <w:rsid w:val="004B5192"/>
    <w:rsid w:val="004B54CC"/>
    <w:rsid w:val="004B54F6"/>
    <w:rsid w:val="004B55C7"/>
    <w:rsid w:val="004B6607"/>
    <w:rsid w:val="004B68F6"/>
    <w:rsid w:val="004B6977"/>
    <w:rsid w:val="004B6AD9"/>
    <w:rsid w:val="004B6B1C"/>
    <w:rsid w:val="004B6C86"/>
    <w:rsid w:val="004B6E4A"/>
    <w:rsid w:val="004B707E"/>
    <w:rsid w:val="004B731F"/>
    <w:rsid w:val="004B77DD"/>
    <w:rsid w:val="004B7B97"/>
    <w:rsid w:val="004B7C13"/>
    <w:rsid w:val="004C0090"/>
    <w:rsid w:val="004C0396"/>
    <w:rsid w:val="004C03D5"/>
    <w:rsid w:val="004C060A"/>
    <w:rsid w:val="004C0983"/>
    <w:rsid w:val="004C0B63"/>
    <w:rsid w:val="004C100B"/>
    <w:rsid w:val="004C12E0"/>
    <w:rsid w:val="004C1887"/>
    <w:rsid w:val="004C1F55"/>
    <w:rsid w:val="004C2016"/>
    <w:rsid w:val="004C2659"/>
    <w:rsid w:val="004C28D1"/>
    <w:rsid w:val="004C31DD"/>
    <w:rsid w:val="004C332A"/>
    <w:rsid w:val="004C3626"/>
    <w:rsid w:val="004C39E6"/>
    <w:rsid w:val="004C3AEB"/>
    <w:rsid w:val="004C3C0C"/>
    <w:rsid w:val="004C3FBF"/>
    <w:rsid w:val="004C42C6"/>
    <w:rsid w:val="004C444B"/>
    <w:rsid w:val="004C45C1"/>
    <w:rsid w:val="004C471F"/>
    <w:rsid w:val="004C48CF"/>
    <w:rsid w:val="004C493F"/>
    <w:rsid w:val="004C4AF9"/>
    <w:rsid w:val="004C530A"/>
    <w:rsid w:val="004C5509"/>
    <w:rsid w:val="004C56A4"/>
    <w:rsid w:val="004C66AB"/>
    <w:rsid w:val="004C6B02"/>
    <w:rsid w:val="004C6F2E"/>
    <w:rsid w:val="004C7802"/>
    <w:rsid w:val="004C7A7C"/>
    <w:rsid w:val="004D0B54"/>
    <w:rsid w:val="004D0E17"/>
    <w:rsid w:val="004D139A"/>
    <w:rsid w:val="004D1C71"/>
    <w:rsid w:val="004D1DD7"/>
    <w:rsid w:val="004D2157"/>
    <w:rsid w:val="004D2F17"/>
    <w:rsid w:val="004D38DA"/>
    <w:rsid w:val="004D38EB"/>
    <w:rsid w:val="004D3906"/>
    <w:rsid w:val="004D3DA6"/>
    <w:rsid w:val="004D40F3"/>
    <w:rsid w:val="004D47F8"/>
    <w:rsid w:val="004D5556"/>
    <w:rsid w:val="004D577B"/>
    <w:rsid w:val="004D6321"/>
    <w:rsid w:val="004D6684"/>
    <w:rsid w:val="004D6907"/>
    <w:rsid w:val="004D6964"/>
    <w:rsid w:val="004D6D69"/>
    <w:rsid w:val="004D6E6A"/>
    <w:rsid w:val="004D74BB"/>
    <w:rsid w:val="004D7D4A"/>
    <w:rsid w:val="004D7DBE"/>
    <w:rsid w:val="004D7F10"/>
    <w:rsid w:val="004E00F9"/>
    <w:rsid w:val="004E04BD"/>
    <w:rsid w:val="004E0778"/>
    <w:rsid w:val="004E0ACC"/>
    <w:rsid w:val="004E0FC8"/>
    <w:rsid w:val="004E1718"/>
    <w:rsid w:val="004E188D"/>
    <w:rsid w:val="004E18DD"/>
    <w:rsid w:val="004E1A14"/>
    <w:rsid w:val="004E2A94"/>
    <w:rsid w:val="004E2AAE"/>
    <w:rsid w:val="004E3D10"/>
    <w:rsid w:val="004E4B59"/>
    <w:rsid w:val="004E4DEA"/>
    <w:rsid w:val="004E4F1D"/>
    <w:rsid w:val="004E4FEF"/>
    <w:rsid w:val="004E5635"/>
    <w:rsid w:val="004E5B58"/>
    <w:rsid w:val="004E5C0E"/>
    <w:rsid w:val="004E5DF4"/>
    <w:rsid w:val="004E6017"/>
    <w:rsid w:val="004E62CA"/>
    <w:rsid w:val="004E6359"/>
    <w:rsid w:val="004E6926"/>
    <w:rsid w:val="004E6A33"/>
    <w:rsid w:val="004E6ACF"/>
    <w:rsid w:val="004E7249"/>
    <w:rsid w:val="004F06CB"/>
    <w:rsid w:val="004F0712"/>
    <w:rsid w:val="004F1E8E"/>
    <w:rsid w:val="004F2184"/>
    <w:rsid w:val="004F238F"/>
    <w:rsid w:val="004F269B"/>
    <w:rsid w:val="004F2851"/>
    <w:rsid w:val="004F2967"/>
    <w:rsid w:val="004F2A40"/>
    <w:rsid w:val="004F36C7"/>
    <w:rsid w:val="004F4158"/>
    <w:rsid w:val="004F456B"/>
    <w:rsid w:val="004F47D5"/>
    <w:rsid w:val="004F4B92"/>
    <w:rsid w:val="004F4D0D"/>
    <w:rsid w:val="004F4DAD"/>
    <w:rsid w:val="004F512A"/>
    <w:rsid w:val="004F53B7"/>
    <w:rsid w:val="004F53EB"/>
    <w:rsid w:val="004F54A2"/>
    <w:rsid w:val="004F57E9"/>
    <w:rsid w:val="004F5A5D"/>
    <w:rsid w:val="004F5CC4"/>
    <w:rsid w:val="004F6C02"/>
    <w:rsid w:val="004F6CE6"/>
    <w:rsid w:val="004F71A3"/>
    <w:rsid w:val="004F7299"/>
    <w:rsid w:val="004F771E"/>
    <w:rsid w:val="004F7896"/>
    <w:rsid w:val="004F7DA5"/>
    <w:rsid w:val="004F7E58"/>
    <w:rsid w:val="004F7FD5"/>
    <w:rsid w:val="005004FD"/>
    <w:rsid w:val="00500DF7"/>
    <w:rsid w:val="00500E30"/>
    <w:rsid w:val="0050100F"/>
    <w:rsid w:val="005012D1"/>
    <w:rsid w:val="00501893"/>
    <w:rsid w:val="0050218F"/>
    <w:rsid w:val="0050279B"/>
    <w:rsid w:val="00502831"/>
    <w:rsid w:val="00502D58"/>
    <w:rsid w:val="00502D80"/>
    <w:rsid w:val="005031C9"/>
    <w:rsid w:val="00503462"/>
    <w:rsid w:val="005035BD"/>
    <w:rsid w:val="005045E8"/>
    <w:rsid w:val="00504AA3"/>
    <w:rsid w:val="00505297"/>
    <w:rsid w:val="00505417"/>
    <w:rsid w:val="0050592E"/>
    <w:rsid w:val="00505DDA"/>
    <w:rsid w:val="005062BC"/>
    <w:rsid w:val="00506B1F"/>
    <w:rsid w:val="005070C6"/>
    <w:rsid w:val="00507144"/>
    <w:rsid w:val="0050748F"/>
    <w:rsid w:val="0050755D"/>
    <w:rsid w:val="005075E6"/>
    <w:rsid w:val="005078AA"/>
    <w:rsid w:val="0050790E"/>
    <w:rsid w:val="00507B5F"/>
    <w:rsid w:val="005103E2"/>
    <w:rsid w:val="00510576"/>
    <w:rsid w:val="005106CA"/>
    <w:rsid w:val="005106E5"/>
    <w:rsid w:val="00510888"/>
    <w:rsid w:val="00510E6A"/>
    <w:rsid w:val="0051158B"/>
    <w:rsid w:val="00511BA3"/>
    <w:rsid w:val="00511BDA"/>
    <w:rsid w:val="005121A7"/>
    <w:rsid w:val="00512703"/>
    <w:rsid w:val="0051278A"/>
    <w:rsid w:val="00512BAC"/>
    <w:rsid w:val="00512BFE"/>
    <w:rsid w:val="00512D57"/>
    <w:rsid w:val="00512E02"/>
    <w:rsid w:val="00512F22"/>
    <w:rsid w:val="005130C5"/>
    <w:rsid w:val="0051375E"/>
    <w:rsid w:val="00513842"/>
    <w:rsid w:val="00513D37"/>
    <w:rsid w:val="00514492"/>
    <w:rsid w:val="005145ED"/>
    <w:rsid w:val="00514924"/>
    <w:rsid w:val="00515093"/>
    <w:rsid w:val="00515272"/>
    <w:rsid w:val="00515419"/>
    <w:rsid w:val="0051692B"/>
    <w:rsid w:val="00516957"/>
    <w:rsid w:val="00516B41"/>
    <w:rsid w:val="005171F5"/>
    <w:rsid w:val="00517583"/>
    <w:rsid w:val="005176B7"/>
    <w:rsid w:val="00517EC4"/>
    <w:rsid w:val="0052000F"/>
    <w:rsid w:val="00520F29"/>
    <w:rsid w:val="00520FAE"/>
    <w:rsid w:val="00521143"/>
    <w:rsid w:val="0052140A"/>
    <w:rsid w:val="00521895"/>
    <w:rsid w:val="00522234"/>
    <w:rsid w:val="0052269F"/>
    <w:rsid w:val="0052286C"/>
    <w:rsid w:val="00522E14"/>
    <w:rsid w:val="00523489"/>
    <w:rsid w:val="005236AB"/>
    <w:rsid w:val="00524305"/>
    <w:rsid w:val="0052435F"/>
    <w:rsid w:val="0052454A"/>
    <w:rsid w:val="00524DD3"/>
    <w:rsid w:val="00524EAF"/>
    <w:rsid w:val="00524EDF"/>
    <w:rsid w:val="00525093"/>
    <w:rsid w:val="00525903"/>
    <w:rsid w:val="0052592E"/>
    <w:rsid w:val="00525D59"/>
    <w:rsid w:val="00525FAC"/>
    <w:rsid w:val="0052624A"/>
    <w:rsid w:val="00526B8C"/>
    <w:rsid w:val="00526D34"/>
    <w:rsid w:val="00526E3F"/>
    <w:rsid w:val="00526F33"/>
    <w:rsid w:val="005275E4"/>
    <w:rsid w:val="00527965"/>
    <w:rsid w:val="005279BF"/>
    <w:rsid w:val="00527A6F"/>
    <w:rsid w:val="00527CA1"/>
    <w:rsid w:val="00530013"/>
    <w:rsid w:val="00530234"/>
    <w:rsid w:val="00530256"/>
    <w:rsid w:val="005302AF"/>
    <w:rsid w:val="00530997"/>
    <w:rsid w:val="005311F4"/>
    <w:rsid w:val="00531783"/>
    <w:rsid w:val="0053241B"/>
    <w:rsid w:val="00532682"/>
    <w:rsid w:val="005332FE"/>
    <w:rsid w:val="0053348C"/>
    <w:rsid w:val="00533E43"/>
    <w:rsid w:val="005344BA"/>
    <w:rsid w:val="00534653"/>
    <w:rsid w:val="00534F1B"/>
    <w:rsid w:val="00535061"/>
    <w:rsid w:val="00535428"/>
    <w:rsid w:val="005356B2"/>
    <w:rsid w:val="005356F7"/>
    <w:rsid w:val="0053586D"/>
    <w:rsid w:val="00535A5F"/>
    <w:rsid w:val="00535CDC"/>
    <w:rsid w:val="00535CFE"/>
    <w:rsid w:val="005361AF"/>
    <w:rsid w:val="00536464"/>
    <w:rsid w:val="00536AC5"/>
    <w:rsid w:val="00536BB1"/>
    <w:rsid w:val="00536FD1"/>
    <w:rsid w:val="005373D5"/>
    <w:rsid w:val="00537512"/>
    <w:rsid w:val="00537791"/>
    <w:rsid w:val="00540116"/>
    <w:rsid w:val="00540200"/>
    <w:rsid w:val="00540436"/>
    <w:rsid w:val="005406E3"/>
    <w:rsid w:val="00540B06"/>
    <w:rsid w:val="00540D3A"/>
    <w:rsid w:val="00540F30"/>
    <w:rsid w:val="00540FE9"/>
    <w:rsid w:val="0054115A"/>
    <w:rsid w:val="005411A8"/>
    <w:rsid w:val="005412F1"/>
    <w:rsid w:val="005413D6"/>
    <w:rsid w:val="00541433"/>
    <w:rsid w:val="00541FE9"/>
    <w:rsid w:val="005424C0"/>
    <w:rsid w:val="0054271D"/>
    <w:rsid w:val="00542B94"/>
    <w:rsid w:val="00542CB1"/>
    <w:rsid w:val="0054322F"/>
    <w:rsid w:val="00543306"/>
    <w:rsid w:val="00543EDD"/>
    <w:rsid w:val="00543FC8"/>
    <w:rsid w:val="00544587"/>
    <w:rsid w:val="0054480E"/>
    <w:rsid w:val="00544D88"/>
    <w:rsid w:val="00545710"/>
    <w:rsid w:val="005460F8"/>
    <w:rsid w:val="00546459"/>
    <w:rsid w:val="00546CBB"/>
    <w:rsid w:val="005471E5"/>
    <w:rsid w:val="00547786"/>
    <w:rsid w:val="00547C1F"/>
    <w:rsid w:val="00550DF4"/>
    <w:rsid w:val="005513C4"/>
    <w:rsid w:val="00551463"/>
    <w:rsid w:val="00551486"/>
    <w:rsid w:val="005514B6"/>
    <w:rsid w:val="00551A01"/>
    <w:rsid w:val="00551AE1"/>
    <w:rsid w:val="0055252E"/>
    <w:rsid w:val="0055256E"/>
    <w:rsid w:val="005526D5"/>
    <w:rsid w:val="00553530"/>
    <w:rsid w:val="0055366D"/>
    <w:rsid w:val="005536CE"/>
    <w:rsid w:val="00553C87"/>
    <w:rsid w:val="00553CD9"/>
    <w:rsid w:val="00554B05"/>
    <w:rsid w:val="005550D8"/>
    <w:rsid w:val="0055514F"/>
    <w:rsid w:val="0055536C"/>
    <w:rsid w:val="0055553D"/>
    <w:rsid w:val="00555BEB"/>
    <w:rsid w:val="00556736"/>
    <w:rsid w:val="0055687C"/>
    <w:rsid w:val="00557289"/>
    <w:rsid w:val="005575C6"/>
    <w:rsid w:val="00557FA8"/>
    <w:rsid w:val="005609F4"/>
    <w:rsid w:val="00560B2A"/>
    <w:rsid w:val="00560D60"/>
    <w:rsid w:val="00560EFC"/>
    <w:rsid w:val="0056105B"/>
    <w:rsid w:val="00561070"/>
    <w:rsid w:val="005612EB"/>
    <w:rsid w:val="005614F9"/>
    <w:rsid w:val="005621D9"/>
    <w:rsid w:val="0056289E"/>
    <w:rsid w:val="0056306B"/>
    <w:rsid w:val="00563DFF"/>
    <w:rsid w:val="005643CE"/>
    <w:rsid w:val="0056577D"/>
    <w:rsid w:val="0056583C"/>
    <w:rsid w:val="005658FF"/>
    <w:rsid w:val="005663D4"/>
    <w:rsid w:val="0056656B"/>
    <w:rsid w:val="00566785"/>
    <w:rsid w:val="00566C15"/>
    <w:rsid w:val="00566E9F"/>
    <w:rsid w:val="0056792E"/>
    <w:rsid w:val="00570675"/>
    <w:rsid w:val="00570906"/>
    <w:rsid w:val="0057129B"/>
    <w:rsid w:val="0057137D"/>
    <w:rsid w:val="005713D9"/>
    <w:rsid w:val="00571523"/>
    <w:rsid w:val="005717FD"/>
    <w:rsid w:val="00571826"/>
    <w:rsid w:val="00571A34"/>
    <w:rsid w:val="00572AAD"/>
    <w:rsid w:val="00572BED"/>
    <w:rsid w:val="00572EF4"/>
    <w:rsid w:val="005739C5"/>
    <w:rsid w:val="00573D69"/>
    <w:rsid w:val="005745F3"/>
    <w:rsid w:val="005746D3"/>
    <w:rsid w:val="005748A9"/>
    <w:rsid w:val="00574CB1"/>
    <w:rsid w:val="00575275"/>
    <w:rsid w:val="00575602"/>
    <w:rsid w:val="00575EDA"/>
    <w:rsid w:val="005761D5"/>
    <w:rsid w:val="00576B61"/>
    <w:rsid w:val="00576CFC"/>
    <w:rsid w:val="0057708D"/>
    <w:rsid w:val="005771D7"/>
    <w:rsid w:val="005772A5"/>
    <w:rsid w:val="00577B86"/>
    <w:rsid w:val="00577FFE"/>
    <w:rsid w:val="00580021"/>
    <w:rsid w:val="00580515"/>
    <w:rsid w:val="00581219"/>
    <w:rsid w:val="005812A4"/>
    <w:rsid w:val="005814A5"/>
    <w:rsid w:val="00581702"/>
    <w:rsid w:val="00581BDB"/>
    <w:rsid w:val="0058220C"/>
    <w:rsid w:val="005825BC"/>
    <w:rsid w:val="00582EF3"/>
    <w:rsid w:val="00583002"/>
    <w:rsid w:val="0058316D"/>
    <w:rsid w:val="005831BD"/>
    <w:rsid w:val="005834A6"/>
    <w:rsid w:val="0058395B"/>
    <w:rsid w:val="00583B19"/>
    <w:rsid w:val="005846AE"/>
    <w:rsid w:val="005857E4"/>
    <w:rsid w:val="00585DC4"/>
    <w:rsid w:val="005860C0"/>
    <w:rsid w:val="00587D00"/>
    <w:rsid w:val="0059018B"/>
    <w:rsid w:val="00590328"/>
    <w:rsid w:val="0059046C"/>
    <w:rsid w:val="00590B32"/>
    <w:rsid w:val="00590B55"/>
    <w:rsid w:val="00591150"/>
    <w:rsid w:val="00591251"/>
    <w:rsid w:val="0059146D"/>
    <w:rsid w:val="005918DF"/>
    <w:rsid w:val="00591ACC"/>
    <w:rsid w:val="00592681"/>
    <w:rsid w:val="0059272A"/>
    <w:rsid w:val="00592B77"/>
    <w:rsid w:val="00593090"/>
    <w:rsid w:val="005930FB"/>
    <w:rsid w:val="005934BB"/>
    <w:rsid w:val="005936EB"/>
    <w:rsid w:val="00593B01"/>
    <w:rsid w:val="0059405D"/>
    <w:rsid w:val="0059425B"/>
    <w:rsid w:val="00595B98"/>
    <w:rsid w:val="00595BF7"/>
    <w:rsid w:val="0059613F"/>
    <w:rsid w:val="0059673E"/>
    <w:rsid w:val="00596814"/>
    <w:rsid w:val="005968DF"/>
    <w:rsid w:val="00596927"/>
    <w:rsid w:val="00596CA0"/>
    <w:rsid w:val="0059746B"/>
    <w:rsid w:val="0059760B"/>
    <w:rsid w:val="00597AFD"/>
    <w:rsid w:val="00597B7F"/>
    <w:rsid w:val="005A0521"/>
    <w:rsid w:val="005A093E"/>
    <w:rsid w:val="005A0CFC"/>
    <w:rsid w:val="005A11F5"/>
    <w:rsid w:val="005A135B"/>
    <w:rsid w:val="005A1404"/>
    <w:rsid w:val="005A2193"/>
    <w:rsid w:val="005A2383"/>
    <w:rsid w:val="005A272B"/>
    <w:rsid w:val="005A2BF1"/>
    <w:rsid w:val="005A3B0E"/>
    <w:rsid w:val="005A416D"/>
    <w:rsid w:val="005A4445"/>
    <w:rsid w:val="005A46B8"/>
    <w:rsid w:val="005A4DE5"/>
    <w:rsid w:val="005A5669"/>
    <w:rsid w:val="005A5936"/>
    <w:rsid w:val="005A5B38"/>
    <w:rsid w:val="005A5BB3"/>
    <w:rsid w:val="005A5BE3"/>
    <w:rsid w:val="005A5BF3"/>
    <w:rsid w:val="005A61BF"/>
    <w:rsid w:val="005A67C7"/>
    <w:rsid w:val="005A6EC6"/>
    <w:rsid w:val="005B04E7"/>
    <w:rsid w:val="005B0616"/>
    <w:rsid w:val="005B08A8"/>
    <w:rsid w:val="005B0AFC"/>
    <w:rsid w:val="005B10BE"/>
    <w:rsid w:val="005B1464"/>
    <w:rsid w:val="005B159F"/>
    <w:rsid w:val="005B183B"/>
    <w:rsid w:val="005B1892"/>
    <w:rsid w:val="005B232F"/>
    <w:rsid w:val="005B2B62"/>
    <w:rsid w:val="005B2DB4"/>
    <w:rsid w:val="005B3172"/>
    <w:rsid w:val="005B3749"/>
    <w:rsid w:val="005B3F3B"/>
    <w:rsid w:val="005B3F6A"/>
    <w:rsid w:val="005B4040"/>
    <w:rsid w:val="005B4164"/>
    <w:rsid w:val="005B4670"/>
    <w:rsid w:val="005B499B"/>
    <w:rsid w:val="005B4A2D"/>
    <w:rsid w:val="005B4FCE"/>
    <w:rsid w:val="005B544B"/>
    <w:rsid w:val="005B54F7"/>
    <w:rsid w:val="005B5563"/>
    <w:rsid w:val="005B5800"/>
    <w:rsid w:val="005B5A66"/>
    <w:rsid w:val="005B5C8F"/>
    <w:rsid w:val="005B601B"/>
    <w:rsid w:val="005B65BB"/>
    <w:rsid w:val="005B7756"/>
    <w:rsid w:val="005B791C"/>
    <w:rsid w:val="005B7BED"/>
    <w:rsid w:val="005B7D49"/>
    <w:rsid w:val="005B7F4E"/>
    <w:rsid w:val="005C05D6"/>
    <w:rsid w:val="005C0616"/>
    <w:rsid w:val="005C09A4"/>
    <w:rsid w:val="005C15AE"/>
    <w:rsid w:val="005C1891"/>
    <w:rsid w:val="005C1974"/>
    <w:rsid w:val="005C2035"/>
    <w:rsid w:val="005C2466"/>
    <w:rsid w:val="005C2791"/>
    <w:rsid w:val="005C2BD5"/>
    <w:rsid w:val="005C32D7"/>
    <w:rsid w:val="005C3404"/>
    <w:rsid w:val="005C3483"/>
    <w:rsid w:val="005C3816"/>
    <w:rsid w:val="005C3901"/>
    <w:rsid w:val="005C3AF0"/>
    <w:rsid w:val="005C40D4"/>
    <w:rsid w:val="005C4B03"/>
    <w:rsid w:val="005C51A4"/>
    <w:rsid w:val="005C5498"/>
    <w:rsid w:val="005C565D"/>
    <w:rsid w:val="005C57CF"/>
    <w:rsid w:val="005C5CF9"/>
    <w:rsid w:val="005C5DBB"/>
    <w:rsid w:val="005C5E3C"/>
    <w:rsid w:val="005C6192"/>
    <w:rsid w:val="005C6579"/>
    <w:rsid w:val="005C65E1"/>
    <w:rsid w:val="005C71D8"/>
    <w:rsid w:val="005C7658"/>
    <w:rsid w:val="005C7B5C"/>
    <w:rsid w:val="005D0994"/>
    <w:rsid w:val="005D0A22"/>
    <w:rsid w:val="005D0B27"/>
    <w:rsid w:val="005D1171"/>
    <w:rsid w:val="005D15A6"/>
    <w:rsid w:val="005D2477"/>
    <w:rsid w:val="005D3071"/>
    <w:rsid w:val="005D34B4"/>
    <w:rsid w:val="005D39C2"/>
    <w:rsid w:val="005D3C3F"/>
    <w:rsid w:val="005D4136"/>
    <w:rsid w:val="005D463E"/>
    <w:rsid w:val="005D4B91"/>
    <w:rsid w:val="005D50DB"/>
    <w:rsid w:val="005D59BD"/>
    <w:rsid w:val="005D5BCF"/>
    <w:rsid w:val="005D5CD8"/>
    <w:rsid w:val="005D610A"/>
    <w:rsid w:val="005D6690"/>
    <w:rsid w:val="005D69B0"/>
    <w:rsid w:val="005D7245"/>
    <w:rsid w:val="005D7698"/>
    <w:rsid w:val="005E00D1"/>
    <w:rsid w:val="005E018B"/>
    <w:rsid w:val="005E0880"/>
    <w:rsid w:val="005E0C17"/>
    <w:rsid w:val="005E0C86"/>
    <w:rsid w:val="005E0EE7"/>
    <w:rsid w:val="005E165A"/>
    <w:rsid w:val="005E1EED"/>
    <w:rsid w:val="005E200E"/>
    <w:rsid w:val="005E2061"/>
    <w:rsid w:val="005E2758"/>
    <w:rsid w:val="005E2CC9"/>
    <w:rsid w:val="005E3683"/>
    <w:rsid w:val="005E3776"/>
    <w:rsid w:val="005E3DAE"/>
    <w:rsid w:val="005E3ED1"/>
    <w:rsid w:val="005E42F0"/>
    <w:rsid w:val="005E45F2"/>
    <w:rsid w:val="005E468C"/>
    <w:rsid w:val="005E4B73"/>
    <w:rsid w:val="005E4BB3"/>
    <w:rsid w:val="005E585F"/>
    <w:rsid w:val="005E5FC3"/>
    <w:rsid w:val="005E631C"/>
    <w:rsid w:val="005E64C7"/>
    <w:rsid w:val="005E6EB6"/>
    <w:rsid w:val="005E7203"/>
    <w:rsid w:val="005E7527"/>
    <w:rsid w:val="005E7627"/>
    <w:rsid w:val="005F0167"/>
    <w:rsid w:val="005F0440"/>
    <w:rsid w:val="005F04B8"/>
    <w:rsid w:val="005F06CF"/>
    <w:rsid w:val="005F0907"/>
    <w:rsid w:val="005F11F8"/>
    <w:rsid w:val="005F1797"/>
    <w:rsid w:val="005F1F60"/>
    <w:rsid w:val="005F1FE9"/>
    <w:rsid w:val="005F2946"/>
    <w:rsid w:val="005F31B0"/>
    <w:rsid w:val="005F330C"/>
    <w:rsid w:val="005F348A"/>
    <w:rsid w:val="005F3C6C"/>
    <w:rsid w:val="005F3E04"/>
    <w:rsid w:val="005F4090"/>
    <w:rsid w:val="005F4457"/>
    <w:rsid w:val="005F4687"/>
    <w:rsid w:val="005F4E9B"/>
    <w:rsid w:val="005F5522"/>
    <w:rsid w:val="005F5813"/>
    <w:rsid w:val="005F593E"/>
    <w:rsid w:val="005F5B39"/>
    <w:rsid w:val="005F6194"/>
    <w:rsid w:val="005F667D"/>
    <w:rsid w:val="005F66A5"/>
    <w:rsid w:val="005F6723"/>
    <w:rsid w:val="005F6728"/>
    <w:rsid w:val="005F6C15"/>
    <w:rsid w:val="005F6D50"/>
    <w:rsid w:val="005F7689"/>
    <w:rsid w:val="005F7AE0"/>
    <w:rsid w:val="005F7FBF"/>
    <w:rsid w:val="00600A66"/>
    <w:rsid w:val="00600D83"/>
    <w:rsid w:val="00601009"/>
    <w:rsid w:val="00601015"/>
    <w:rsid w:val="00601080"/>
    <w:rsid w:val="0060132B"/>
    <w:rsid w:val="006013BD"/>
    <w:rsid w:val="006013D6"/>
    <w:rsid w:val="006013E5"/>
    <w:rsid w:val="00601489"/>
    <w:rsid w:val="006016CB"/>
    <w:rsid w:val="006016E5"/>
    <w:rsid w:val="006019D7"/>
    <w:rsid w:val="00601CE7"/>
    <w:rsid w:val="006021BD"/>
    <w:rsid w:val="00602888"/>
    <w:rsid w:val="006029C2"/>
    <w:rsid w:val="00602B24"/>
    <w:rsid w:val="00602FD2"/>
    <w:rsid w:val="0060306E"/>
    <w:rsid w:val="0060343F"/>
    <w:rsid w:val="0060387E"/>
    <w:rsid w:val="00603E75"/>
    <w:rsid w:val="0060401A"/>
    <w:rsid w:val="0060418D"/>
    <w:rsid w:val="0060476D"/>
    <w:rsid w:val="00604833"/>
    <w:rsid w:val="00604997"/>
    <w:rsid w:val="00604C95"/>
    <w:rsid w:val="00604DD2"/>
    <w:rsid w:val="00604EE4"/>
    <w:rsid w:val="006050C0"/>
    <w:rsid w:val="0060591C"/>
    <w:rsid w:val="00605BF1"/>
    <w:rsid w:val="00605D6A"/>
    <w:rsid w:val="00606366"/>
    <w:rsid w:val="0060662E"/>
    <w:rsid w:val="00606E3D"/>
    <w:rsid w:val="00606E86"/>
    <w:rsid w:val="00607266"/>
    <w:rsid w:val="00607769"/>
    <w:rsid w:val="0060789F"/>
    <w:rsid w:val="00607A0E"/>
    <w:rsid w:val="00610A0E"/>
    <w:rsid w:val="00610E68"/>
    <w:rsid w:val="00611576"/>
    <w:rsid w:val="00611AB3"/>
    <w:rsid w:val="00611E55"/>
    <w:rsid w:val="0061205A"/>
    <w:rsid w:val="00612644"/>
    <w:rsid w:val="00612A46"/>
    <w:rsid w:val="00612AF4"/>
    <w:rsid w:val="00612C1B"/>
    <w:rsid w:val="00612D04"/>
    <w:rsid w:val="0061385B"/>
    <w:rsid w:val="00613BFE"/>
    <w:rsid w:val="00614514"/>
    <w:rsid w:val="00614602"/>
    <w:rsid w:val="00614626"/>
    <w:rsid w:val="00614985"/>
    <w:rsid w:val="00614AF7"/>
    <w:rsid w:val="00614D98"/>
    <w:rsid w:val="00615742"/>
    <w:rsid w:val="00615780"/>
    <w:rsid w:val="00615FAC"/>
    <w:rsid w:val="00616071"/>
    <w:rsid w:val="006162FF"/>
    <w:rsid w:val="006169C1"/>
    <w:rsid w:val="00616FED"/>
    <w:rsid w:val="00617A5A"/>
    <w:rsid w:val="00617ABA"/>
    <w:rsid w:val="00617AC4"/>
    <w:rsid w:val="00617C82"/>
    <w:rsid w:val="00617F6F"/>
    <w:rsid w:val="00620089"/>
    <w:rsid w:val="006205C3"/>
    <w:rsid w:val="00620697"/>
    <w:rsid w:val="0062079A"/>
    <w:rsid w:val="0062087D"/>
    <w:rsid w:val="00620A03"/>
    <w:rsid w:val="00620E0B"/>
    <w:rsid w:val="006210DD"/>
    <w:rsid w:val="00621125"/>
    <w:rsid w:val="006218D5"/>
    <w:rsid w:val="006223C3"/>
    <w:rsid w:val="006229E9"/>
    <w:rsid w:val="00622BDD"/>
    <w:rsid w:val="00622C12"/>
    <w:rsid w:val="00622C1D"/>
    <w:rsid w:val="00622F21"/>
    <w:rsid w:val="00623400"/>
    <w:rsid w:val="006238F8"/>
    <w:rsid w:val="006248D9"/>
    <w:rsid w:val="0062511B"/>
    <w:rsid w:val="00625518"/>
    <w:rsid w:val="00625739"/>
    <w:rsid w:val="0062596D"/>
    <w:rsid w:val="00626187"/>
    <w:rsid w:val="0062629A"/>
    <w:rsid w:val="006266A9"/>
    <w:rsid w:val="00626835"/>
    <w:rsid w:val="00626F9E"/>
    <w:rsid w:val="00627588"/>
    <w:rsid w:val="00627CE3"/>
    <w:rsid w:val="00627D84"/>
    <w:rsid w:val="006300FE"/>
    <w:rsid w:val="00630B5B"/>
    <w:rsid w:val="00630DCA"/>
    <w:rsid w:val="006313E9"/>
    <w:rsid w:val="006317A5"/>
    <w:rsid w:val="0063207C"/>
    <w:rsid w:val="00632181"/>
    <w:rsid w:val="00632330"/>
    <w:rsid w:val="006323CB"/>
    <w:rsid w:val="006327BC"/>
    <w:rsid w:val="00632E2F"/>
    <w:rsid w:val="00633202"/>
    <w:rsid w:val="0063331C"/>
    <w:rsid w:val="0063333E"/>
    <w:rsid w:val="006333AF"/>
    <w:rsid w:val="006333EC"/>
    <w:rsid w:val="0063348B"/>
    <w:rsid w:val="006334F5"/>
    <w:rsid w:val="00633694"/>
    <w:rsid w:val="006338B9"/>
    <w:rsid w:val="00633D11"/>
    <w:rsid w:val="00633DA3"/>
    <w:rsid w:val="00634324"/>
    <w:rsid w:val="00634881"/>
    <w:rsid w:val="00634F8F"/>
    <w:rsid w:val="00635038"/>
    <w:rsid w:val="006350A4"/>
    <w:rsid w:val="00635404"/>
    <w:rsid w:val="00635C75"/>
    <w:rsid w:val="00636005"/>
    <w:rsid w:val="006361C8"/>
    <w:rsid w:val="00636340"/>
    <w:rsid w:val="00636A9B"/>
    <w:rsid w:val="00636DAC"/>
    <w:rsid w:val="00637141"/>
    <w:rsid w:val="0063742F"/>
    <w:rsid w:val="0063799F"/>
    <w:rsid w:val="00637FAB"/>
    <w:rsid w:val="006400F5"/>
    <w:rsid w:val="00640571"/>
    <w:rsid w:val="00640947"/>
    <w:rsid w:val="00640A8D"/>
    <w:rsid w:val="00640FEC"/>
    <w:rsid w:val="006411C3"/>
    <w:rsid w:val="0064129D"/>
    <w:rsid w:val="0064161C"/>
    <w:rsid w:val="00641AD3"/>
    <w:rsid w:val="00642072"/>
    <w:rsid w:val="00642729"/>
    <w:rsid w:val="006427AC"/>
    <w:rsid w:val="00642C31"/>
    <w:rsid w:val="0064306B"/>
    <w:rsid w:val="006430A2"/>
    <w:rsid w:val="0064326E"/>
    <w:rsid w:val="006433E1"/>
    <w:rsid w:val="006433EC"/>
    <w:rsid w:val="006434EB"/>
    <w:rsid w:val="00643979"/>
    <w:rsid w:val="006439A6"/>
    <w:rsid w:val="0064417B"/>
    <w:rsid w:val="0064478F"/>
    <w:rsid w:val="00644BA0"/>
    <w:rsid w:val="00645188"/>
    <w:rsid w:val="006451AF"/>
    <w:rsid w:val="006455FC"/>
    <w:rsid w:val="0064576E"/>
    <w:rsid w:val="006459B3"/>
    <w:rsid w:val="00645A69"/>
    <w:rsid w:val="00646134"/>
    <w:rsid w:val="006462D0"/>
    <w:rsid w:val="006465FF"/>
    <w:rsid w:val="006469D3"/>
    <w:rsid w:val="00646DCA"/>
    <w:rsid w:val="00646F93"/>
    <w:rsid w:val="006473C8"/>
    <w:rsid w:val="00650687"/>
    <w:rsid w:val="00650785"/>
    <w:rsid w:val="006508CE"/>
    <w:rsid w:val="0065096A"/>
    <w:rsid w:val="006511BF"/>
    <w:rsid w:val="006514ED"/>
    <w:rsid w:val="006515DB"/>
    <w:rsid w:val="0065244C"/>
    <w:rsid w:val="00652E74"/>
    <w:rsid w:val="00653410"/>
    <w:rsid w:val="006538DB"/>
    <w:rsid w:val="006539CC"/>
    <w:rsid w:val="00653A19"/>
    <w:rsid w:val="00653DBD"/>
    <w:rsid w:val="00654160"/>
    <w:rsid w:val="006547EE"/>
    <w:rsid w:val="00654BEE"/>
    <w:rsid w:val="006551D6"/>
    <w:rsid w:val="006551F7"/>
    <w:rsid w:val="00655280"/>
    <w:rsid w:val="0065577E"/>
    <w:rsid w:val="0065585E"/>
    <w:rsid w:val="00655C5F"/>
    <w:rsid w:val="00656C94"/>
    <w:rsid w:val="00656DDB"/>
    <w:rsid w:val="00656EF8"/>
    <w:rsid w:val="00657311"/>
    <w:rsid w:val="00657531"/>
    <w:rsid w:val="006575FD"/>
    <w:rsid w:val="006576D7"/>
    <w:rsid w:val="00657B4D"/>
    <w:rsid w:val="00657E59"/>
    <w:rsid w:val="00657FE7"/>
    <w:rsid w:val="0066012C"/>
    <w:rsid w:val="006602C8"/>
    <w:rsid w:val="006604CF"/>
    <w:rsid w:val="00660696"/>
    <w:rsid w:val="00660C93"/>
    <w:rsid w:val="00660F21"/>
    <w:rsid w:val="00661286"/>
    <w:rsid w:val="006614F9"/>
    <w:rsid w:val="0066183E"/>
    <w:rsid w:val="006627AE"/>
    <w:rsid w:val="00662E5A"/>
    <w:rsid w:val="00663395"/>
    <w:rsid w:val="006633EA"/>
    <w:rsid w:val="006639AE"/>
    <w:rsid w:val="006641EA"/>
    <w:rsid w:val="00664F4A"/>
    <w:rsid w:val="0066523F"/>
    <w:rsid w:val="006653F1"/>
    <w:rsid w:val="0066551A"/>
    <w:rsid w:val="006668D9"/>
    <w:rsid w:val="006669EB"/>
    <w:rsid w:val="00666CDD"/>
    <w:rsid w:val="0066705D"/>
    <w:rsid w:val="0066718E"/>
    <w:rsid w:val="006672BE"/>
    <w:rsid w:val="006674A5"/>
    <w:rsid w:val="00667643"/>
    <w:rsid w:val="00670167"/>
    <w:rsid w:val="006702C7"/>
    <w:rsid w:val="00670A7B"/>
    <w:rsid w:val="00670BC5"/>
    <w:rsid w:val="0067168D"/>
    <w:rsid w:val="006722D2"/>
    <w:rsid w:val="00672994"/>
    <w:rsid w:val="00673236"/>
    <w:rsid w:val="00673560"/>
    <w:rsid w:val="00673649"/>
    <w:rsid w:val="006737C5"/>
    <w:rsid w:val="00673C61"/>
    <w:rsid w:val="00673CCC"/>
    <w:rsid w:val="00673EDE"/>
    <w:rsid w:val="006740CE"/>
    <w:rsid w:val="00674339"/>
    <w:rsid w:val="0067438F"/>
    <w:rsid w:val="0067488C"/>
    <w:rsid w:val="00674932"/>
    <w:rsid w:val="00674B58"/>
    <w:rsid w:val="00674C84"/>
    <w:rsid w:val="00674D0C"/>
    <w:rsid w:val="00674E5C"/>
    <w:rsid w:val="00675060"/>
    <w:rsid w:val="0067508A"/>
    <w:rsid w:val="006750EC"/>
    <w:rsid w:val="00675274"/>
    <w:rsid w:val="006752F9"/>
    <w:rsid w:val="006756DD"/>
    <w:rsid w:val="00676207"/>
    <w:rsid w:val="0067724C"/>
    <w:rsid w:val="00677B4A"/>
    <w:rsid w:val="006801D5"/>
    <w:rsid w:val="006802EA"/>
    <w:rsid w:val="006808E5"/>
    <w:rsid w:val="00680913"/>
    <w:rsid w:val="00681751"/>
    <w:rsid w:val="00681937"/>
    <w:rsid w:val="00681AE1"/>
    <w:rsid w:val="00682427"/>
    <w:rsid w:val="00682661"/>
    <w:rsid w:val="00682C24"/>
    <w:rsid w:val="00682D33"/>
    <w:rsid w:val="00682E83"/>
    <w:rsid w:val="00683310"/>
    <w:rsid w:val="00683720"/>
    <w:rsid w:val="00683946"/>
    <w:rsid w:val="00683DE1"/>
    <w:rsid w:val="00684186"/>
    <w:rsid w:val="0068421F"/>
    <w:rsid w:val="00684444"/>
    <w:rsid w:val="006845A8"/>
    <w:rsid w:val="00684965"/>
    <w:rsid w:val="00684ACE"/>
    <w:rsid w:val="00684C4C"/>
    <w:rsid w:val="00684D09"/>
    <w:rsid w:val="00684D7A"/>
    <w:rsid w:val="00684EBC"/>
    <w:rsid w:val="006852A1"/>
    <w:rsid w:val="006854C0"/>
    <w:rsid w:val="0068596C"/>
    <w:rsid w:val="00685D77"/>
    <w:rsid w:val="006860CA"/>
    <w:rsid w:val="00686362"/>
    <w:rsid w:val="00686D31"/>
    <w:rsid w:val="0068718C"/>
    <w:rsid w:val="00687223"/>
    <w:rsid w:val="00687490"/>
    <w:rsid w:val="0068785C"/>
    <w:rsid w:val="00687FFE"/>
    <w:rsid w:val="006908A4"/>
    <w:rsid w:val="00691806"/>
    <w:rsid w:val="006919C6"/>
    <w:rsid w:val="00691C63"/>
    <w:rsid w:val="00691E7F"/>
    <w:rsid w:val="00691E99"/>
    <w:rsid w:val="00692295"/>
    <w:rsid w:val="006924E3"/>
    <w:rsid w:val="0069264F"/>
    <w:rsid w:val="00692A9A"/>
    <w:rsid w:val="00692E2F"/>
    <w:rsid w:val="00692F80"/>
    <w:rsid w:val="006931B1"/>
    <w:rsid w:val="006933A0"/>
    <w:rsid w:val="006934C4"/>
    <w:rsid w:val="00693942"/>
    <w:rsid w:val="00693ED0"/>
    <w:rsid w:val="0069418D"/>
    <w:rsid w:val="00694D34"/>
    <w:rsid w:val="0069521D"/>
    <w:rsid w:val="0069529B"/>
    <w:rsid w:val="006955A5"/>
    <w:rsid w:val="006957D9"/>
    <w:rsid w:val="00695CB8"/>
    <w:rsid w:val="00695D48"/>
    <w:rsid w:val="00695E33"/>
    <w:rsid w:val="00695ED3"/>
    <w:rsid w:val="00696607"/>
    <w:rsid w:val="00696814"/>
    <w:rsid w:val="00696E23"/>
    <w:rsid w:val="00697C9A"/>
    <w:rsid w:val="00697E57"/>
    <w:rsid w:val="006A0277"/>
    <w:rsid w:val="006A02E8"/>
    <w:rsid w:val="006A0718"/>
    <w:rsid w:val="006A0731"/>
    <w:rsid w:val="006A0933"/>
    <w:rsid w:val="006A0A0B"/>
    <w:rsid w:val="006A0D4D"/>
    <w:rsid w:val="006A0D82"/>
    <w:rsid w:val="006A11BB"/>
    <w:rsid w:val="006A1259"/>
    <w:rsid w:val="006A1841"/>
    <w:rsid w:val="006A1900"/>
    <w:rsid w:val="006A19A3"/>
    <w:rsid w:val="006A1FFB"/>
    <w:rsid w:val="006A21B8"/>
    <w:rsid w:val="006A2297"/>
    <w:rsid w:val="006A28D0"/>
    <w:rsid w:val="006A2EBD"/>
    <w:rsid w:val="006A308B"/>
    <w:rsid w:val="006A3099"/>
    <w:rsid w:val="006A313E"/>
    <w:rsid w:val="006A39D8"/>
    <w:rsid w:val="006A3CD6"/>
    <w:rsid w:val="006A3E64"/>
    <w:rsid w:val="006A409C"/>
    <w:rsid w:val="006A41B6"/>
    <w:rsid w:val="006A42C3"/>
    <w:rsid w:val="006A4338"/>
    <w:rsid w:val="006A4782"/>
    <w:rsid w:val="006A4C56"/>
    <w:rsid w:val="006A5043"/>
    <w:rsid w:val="006A54B6"/>
    <w:rsid w:val="006A58E6"/>
    <w:rsid w:val="006A61B0"/>
    <w:rsid w:val="006A6390"/>
    <w:rsid w:val="006A72A4"/>
    <w:rsid w:val="006A72DB"/>
    <w:rsid w:val="006A760C"/>
    <w:rsid w:val="006B02A5"/>
    <w:rsid w:val="006B0735"/>
    <w:rsid w:val="006B0985"/>
    <w:rsid w:val="006B0C4F"/>
    <w:rsid w:val="006B0E2B"/>
    <w:rsid w:val="006B197B"/>
    <w:rsid w:val="006B2075"/>
    <w:rsid w:val="006B220E"/>
    <w:rsid w:val="006B2328"/>
    <w:rsid w:val="006B2420"/>
    <w:rsid w:val="006B27F1"/>
    <w:rsid w:val="006B2DE5"/>
    <w:rsid w:val="006B2DEF"/>
    <w:rsid w:val="006B334F"/>
    <w:rsid w:val="006B3669"/>
    <w:rsid w:val="006B3F1A"/>
    <w:rsid w:val="006B409B"/>
    <w:rsid w:val="006B4672"/>
    <w:rsid w:val="006B5321"/>
    <w:rsid w:val="006B58D5"/>
    <w:rsid w:val="006B5B48"/>
    <w:rsid w:val="006B68B4"/>
    <w:rsid w:val="006B6A69"/>
    <w:rsid w:val="006B6DD7"/>
    <w:rsid w:val="006B6FE4"/>
    <w:rsid w:val="006B7E49"/>
    <w:rsid w:val="006B7F00"/>
    <w:rsid w:val="006C0243"/>
    <w:rsid w:val="006C05DA"/>
    <w:rsid w:val="006C0C95"/>
    <w:rsid w:val="006C0DE0"/>
    <w:rsid w:val="006C0E70"/>
    <w:rsid w:val="006C0EE8"/>
    <w:rsid w:val="006C1030"/>
    <w:rsid w:val="006C1A3F"/>
    <w:rsid w:val="006C1A5C"/>
    <w:rsid w:val="006C212F"/>
    <w:rsid w:val="006C28AC"/>
    <w:rsid w:val="006C2B2C"/>
    <w:rsid w:val="006C2C4F"/>
    <w:rsid w:val="006C2E41"/>
    <w:rsid w:val="006C2E5C"/>
    <w:rsid w:val="006C3132"/>
    <w:rsid w:val="006C39ED"/>
    <w:rsid w:val="006C3DEF"/>
    <w:rsid w:val="006C3FB8"/>
    <w:rsid w:val="006C417D"/>
    <w:rsid w:val="006C4471"/>
    <w:rsid w:val="006C44F1"/>
    <w:rsid w:val="006C4D47"/>
    <w:rsid w:val="006C5224"/>
    <w:rsid w:val="006C5ABF"/>
    <w:rsid w:val="006C5B17"/>
    <w:rsid w:val="006C5F02"/>
    <w:rsid w:val="006C7273"/>
    <w:rsid w:val="006C72B6"/>
    <w:rsid w:val="006C766C"/>
    <w:rsid w:val="006C7699"/>
    <w:rsid w:val="006D004B"/>
    <w:rsid w:val="006D0133"/>
    <w:rsid w:val="006D0BEC"/>
    <w:rsid w:val="006D1186"/>
    <w:rsid w:val="006D13B5"/>
    <w:rsid w:val="006D1400"/>
    <w:rsid w:val="006D1A12"/>
    <w:rsid w:val="006D1C0D"/>
    <w:rsid w:val="006D2317"/>
    <w:rsid w:val="006D298B"/>
    <w:rsid w:val="006D3272"/>
    <w:rsid w:val="006D372F"/>
    <w:rsid w:val="006D38EA"/>
    <w:rsid w:val="006D4369"/>
    <w:rsid w:val="006D48A1"/>
    <w:rsid w:val="006D4DCF"/>
    <w:rsid w:val="006D522A"/>
    <w:rsid w:val="006D66F3"/>
    <w:rsid w:val="006D675C"/>
    <w:rsid w:val="006D6B25"/>
    <w:rsid w:val="006D6C59"/>
    <w:rsid w:val="006D704E"/>
    <w:rsid w:val="006D72C1"/>
    <w:rsid w:val="006D7836"/>
    <w:rsid w:val="006D7D3A"/>
    <w:rsid w:val="006E0451"/>
    <w:rsid w:val="006E05E8"/>
    <w:rsid w:val="006E0B56"/>
    <w:rsid w:val="006E0BF3"/>
    <w:rsid w:val="006E10AB"/>
    <w:rsid w:val="006E1263"/>
    <w:rsid w:val="006E1417"/>
    <w:rsid w:val="006E1B16"/>
    <w:rsid w:val="006E1B1B"/>
    <w:rsid w:val="006E1E5C"/>
    <w:rsid w:val="006E25B7"/>
    <w:rsid w:val="006E2A87"/>
    <w:rsid w:val="006E2F6E"/>
    <w:rsid w:val="006E2FD3"/>
    <w:rsid w:val="006E3080"/>
    <w:rsid w:val="006E3229"/>
    <w:rsid w:val="006E34A1"/>
    <w:rsid w:val="006E379B"/>
    <w:rsid w:val="006E37DE"/>
    <w:rsid w:val="006E3F06"/>
    <w:rsid w:val="006E42D7"/>
    <w:rsid w:val="006E4AAF"/>
    <w:rsid w:val="006E4D77"/>
    <w:rsid w:val="006E52FB"/>
    <w:rsid w:val="006E53D5"/>
    <w:rsid w:val="006E53E4"/>
    <w:rsid w:val="006E55A5"/>
    <w:rsid w:val="006E57DB"/>
    <w:rsid w:val="006E5ABA"/>
    <w:rsid w:val="006E5CBB"/>
    <w:rsid w:val="006E5FF1"/>
    <w:rsid w:val="006E607C"/>
    <w:rsid w:val="006E6310"/>
    <w:rsid w:val="006E6A10"/>
    <w:rsid w:val="006E6D93"/>
    <w:rsid w:val="006E7939"/>
    <w:rsid w:val="006E7A19"/>
    <w:rsid w:val="006E7D4E"/>
    <w:rsid w:val="006F024C"/>
    <w:rsid w:val="006F09F6"/>
    <w:rsid w:val="006F1273"/>
    <w:rsid w:val="006F12E0"/>
    <w:rsid w:val="006F1683"/>
    <w:rsid w:val="006F1D4B"/>
    <w:rsid w:val="006F1ED2"/>
    <w:rsid w:val="006F2159"/>
    <w:rsid w:val="006F251E"/>
    <w:rsid w:val="006F27D0"/>
    <w:rsid w:val="006F27DD"/>
    <w:rsid w:val="006F2A20"/>
    <w:rsid w:val="006F2C67"/>
    <w:rsid w:val="006F2E49"/>
    <w:rsid w:val="006F2F02"/>
    <w:rsid w:val="006F327A"/>
    <w:rsid w:val="006F3748"/>
    <w:rsid w:val="006F3791"/>
    <w:rsid w:val="006F3A73"/>
    <w:rsid w:val="006F3E83"/>
    <w:rsid w:val="006F3F9F"/>
    <w:rsid w:val="006F4142"/>
    <w:rsid w:val="006F41B9"/>
    <w:rsid w:val="006F4239"/>
    <w:rsid w:val="006F4C13"/>
    <w:rsid w:val="006F4E63"/>
    <w:rsid w:val="006F535B"/>
    <w:rsid w:val="006F5845"/>
    <w:rsid w:val="006F5CEB"/>
    <w:rsid w:val="006F5DE8"/>
    <w:rsid w:val="006F60B5"/>
    <w:rsid w:val="006F6B50"/>
    <w:rsid w:val="006F6B98"/>
    <w:rsid w:val="006F6FA3"/>
    <w:rsid w:val="006F6FCD"/>
    <w:rsid w:val="006F707D"/>
    <w:rsid w:val="006F7237"/>
    <w:rsid w:val="006F7321"/>
    <w:rsid w:val="006F796A"/>
    <w:rsid w:val="006F79F5"/>
    <w:rsid w:val="00700085"/>
    <w:rsid w:val="00700936"/>
    <w:rsid w:val="007016D2"/>
    <w:rsid w:val="00701917"/>
    <w:rsid w:val="00702161"/>
    <w:rsid w:val="00702407"/>
    <w:rsid w:val="00702676"/>
    <w:rsid w:val="007027C0"/>
    <w:rsid w:val="00702AE1"/>
    <w:rsid w:val="00702B0C"/>
    <w:rsid w:val="00702C75"/>
    <w:rsid w:val="00703307"/>
    <w:rsid w:val="00703DEC"/>
    <w:rsid w:val="00703F58"/>
    <w:rsid w:val="0070416E"/>
    <w:rsid w:val="00704185"/>
    <w:rsid w:val="00704ACE"/>
    <w:rsid w:val="00704B9C"/>
    <w:rsid w:val="0070511F"/>
    <w:rsid w:val="0070517C"/>
    <w:rsid w:val="0070528B"/>
    <w:rsid w:val="0070566E"/>
    <w:rsid w:val="00705A77"/>
    <w:rsid w:val="00705DCB"/>
    <w:rsid w:val="0070696C"/>
    <w:rsid w:val="007069F3"/>
    <w:rsid w:val="00706B43"/>
    <w:rsid w:val="00706FF1"/>
    <w:rsid w:val="007076BB"/>
    <w:rsid w:val="007078D2"/>
    <w:rsid w:val="00707DB1"/>
    <w:rsid w:val="00710DB5"/>
    <w:rsid w:val="00710F86"/>
    <w:rsid w:val="007112BE"/>
    <w:rsid w:val="007113AE"/>
    <w:rsid w:val="00711502"/>
    <w:rsid w:val="00711EBF"/>
    <w:rsid w:val="00712407"/>
    <w:rsid w:val="00712A32"/>
    <w:rsid w:val="007130AB"/>
    <w:rsid w:val="00714459"/>
    <w:rsid w:val="007144DD"/>
    <w:rsid w:val="00714778"/>
    <w:rsid w:val="00714A59"/>
    <w:rsid w:val="0071506E"/>
    <w:rsid w:val="0071521D"/>
    <w:rsid w:val="00715331"/>
    <w:rsid w:val="0071538D"/>
    <w:rsid w:val="00715777"/>
    <w:rsid w:val="007157A6"/>
    <w:rsid w:val="00715975"/>
    <w:rsid w:val="007159DF"/>
    <w:rsid w:val="00716079"/>
    <w:rsid w:val="00716491"/>
    <w:rsid w:val="00716DF8"/>
    <w:rsid w:val="00716DFA"/>
    <w:rsid w:val="00717320"/>
    <w:rsid w:val="0071762F"/>
    <w:rsid w:val="007203B9"/>
    <w:rsid w:val="007204E0"/>
    <w:rsid w:val="007208CA"/>
    <w:rsid w:val="00720B62"/>
    <w:rsid w:val="00720C0D"/>
    <w:rsid w:val="00721077"/>
    <w:rsid w:val="007212E1"/>
    <w:rsid w:val="00721674"/>
    <w:rsid w:val="00721A91"/>
    <w:rsid w:val="00721BAD"/>
    <w:rsid w:val="00721E69"/>
    <w:rsid w:val="0072226B"/>
    <w:rsid w:val="007223C3"/>
    <w:rsid w:val="007228F7"/>
    <w:rsid w:val="0072294B"/>
    <w:rsid w:val="00723160"/>
    <w:rsid w:val="0072366C"/>
    <w:rsid w:val="00723B0F"/>
    <w:rsid w:val="00723E13"/>
    <w:rsid w:val="00724674"/>
    <w:rsid w:val="00724A7E"/>
    <w:rsid w:val="007250AD"/>
    <w:rsid w:val="00725278"/>
    <w:rsid w:val="00725822"/>
    <w:rsid w:val="00725D08"/>
    <w:rsid w:val="0072611B"/>
    <w:rsid w:val="00726A8E"/>
    <w:rsid w:val="00726C88"/>
    <w:rsid w:val="00726CB5"/>
    <w:rsid w:val="00726F81"/>
    <w:rsid w:val="00726FCF"/>
    <w:rsid w:val="00727221"/>
    <w:rsid w:val="0073049A"/>
    <w:rsid w:val="007305E1"/>
    <w:rsid w:val="00730806"/>
    <w:rsid w:val="0073096D"/>
    <w:rsid w:val="00730BB5"/>
    <w:rsid w:val="00730F17"/>
    <w:rsid w:val="0073156B"/>
    <w:rsid w:val="007316FB"/>
    <w:rsid w:val="0073173F"/>
    <w:rsid w:val="007318E1"/>
    <w:rsid w:val="00731947"/>
    <w:rsid w:val="00731A09"/>
    <w:rsid w:val="00731A65"/>
    <w:rsid w:val="00731E05"/>
    <w:rsid w:val="0073215A"/>
    <w:rsid w:val="007325B1"/>
    <w:rsid w:val="00732921"/>
    <w:rsid w:val="0073307F"/>
    <w:rsid w:val="00733A73"/>
    <w:rsid w:val="00733C6D"/>
    <w:rsid w:val="00733C95"/>
    <w:rsid w:val="00733E16"/>
    <w:rsid w:val="007346C2"/>
    <w:rsid w:val="00734D19"/>
    <w:rsid w:val="00734D5E"/>
    <w:rsid w:val="00734E29"/>
    <w:rsid w:val="00734F03"/>
    <w:rsid w:val="00735312"/>
    <w:rsid w:val="007353C2"/>
    <w:rsid w:val="0073545F"/>
    <w:rsid w:val="00735ED2"/>
    <w:rsid w:val="007362CF"/>
    <w:rsid w:val="00736A5C"/>
    <w:rsid w:val="007379C6"/>
    <w:rsid w:val="007408BA"/>
    <w:rsid w:val="007409C6"/>
    <w:rsid w:val="0074149B"/>
    <w:rsid w:val="00741EF0"/>
    <w:rsid w:val="007422FB"/>
    <w:rsid w:val="0074270A"/>
    <w:rsid w:val="007429EE"/>
    <w:rsid w:val="00742A57"/>
    <w:rsid w:val="00742E89"/>
    <w:rsid w:val="007433D9"/>
    <w:rsid w:val="007438D5"/>
    <w:rsid w:val="00743ECA"/>
    <w:rsid w:val="0074437D"/>
    <w:rsid w:val="007445CF"/>
    <w:rsid w:val="00744AC2"/>
    <w:rsid w:val="00744D95"/>
    <w:rsid w:val="0074512B"/>
    <w:rsid w:val="0074542C"/>
    <w:rsid w:val="007455D4"/>
    <w:rsid w:val="00745935"/>
    <w:rsid w:val="00745CC3"/>
    <w:rsid w:val="00746001"/>
    <w:rsid w:val="007460EA"/>
    <w:rsid w:val="0074619E"/>
    <w:rsid w:val="00746B64"/>
    <w:rsid w:val="00746C10"/>
    <w:rsid w:val="0074742A"/>
    <w:rsid w:val="0074760C"/>
    <w:rsid w:val="00747BCF"/>
    <w:rsid w:val="00747C19"/>
    <w:rsid w:val="00747D17"/>
    <w:rsid w:val="00747F74"/>
    <w:rsid w:val="007500AF"/>
    <w:rsid w:val="0075016D"/>
    <w:rsid w:val="007501E7"/>
    <w:rsid w:val="007502D9"/>
    <w:rsid w:val="00750427"/>
    <w:rsid w:val="007504E3"/>
    <w:rsid w:val="007508B5"/>
    <w:rsid w:val="00750D16"/>
    <w:rsid w:val="00750DFA"/>
    <w:rsid w:val="0075198C"/>
    <w:rsid w:val="00751A67"/>
    <w:rsid w:val="00751BCF"/>
    <w:rsid w:val="00751E92"/>
    <w:rsid w:val="00751EB9"/>
    <w:rsid w:val="007520D3"/>
    <w:rsid w:val="00752125"/>
    <w:rsid w:val="007524C5"/>
    <w:rsid w:val="007531F7"/>
    <w:rsid w:val="00753230"/>
    <w:rsid w:val="00753362"/>
    <w:rsid w:val="00753550"/>
    <w:rsid w:val="00753C06"/>
    <w:rsid w:val="00754E56"/>
    <w:rsid w:val="007550C5"/>
    <w:rsid w:val="0075512E"/>
    <w:rsid w:val="0075567F"/>
    <w:rsid w:val="0075568E"/>
    <w:rsid w:val="007557D7"/>
    <w:rsid w:val="00755EAE"/>
    <w:rsid w:val="00756212"/>
    <w:rsid w:val="00756ADA"/>
    <w:rsid w:val="00756DB4"/>
    <w:rsid w:val="007571C3"/>
    <w:rsid w:val="007571FB"/>
    <w:rsid w:val="00757474"/>
    <w:rsid w:val="00757901"/>
    <w:rsid w:val="00757A41"/>
    <w:rsid w:val="00757AB9"/>
    <w:rsid w:val="00757B54"/>
    <w:rsid w:val="007603DB"/>
    <w:rsid w:val="007606BD"/>
    <w:rsid w:val="007607BE"/>
    <w:rsid w:val="007609E8"/>
    <w:rsid w:val="00760D65"/>
    <w:rsid w:val="00760FE9"/>
    <w:rsid w:val="007611E0"/>
    <w:rsid w:val="007613C7"/>
    <w:rsid w:val="00761573"/>
    <w:rsid w:val="00761756"/>
    <w:rsid w:val="00761A32"/>
    <w:rsid w:val="00761D95"/>
    <w:rsid w:val="00761F98"/>
    <w:rsid w:val="00762F70"/>
    <w:rsid w:val="007644E3"/>
    <w:rsid w:val="00764598"/>
    <w:rsid w:val="00764892"/>
    <w:rsid w:val="007652A1"/>
    <w:rsid w:val="00765A5A"/>
    <w:rsid w:val="00765C30"/>
    <w:rsid w:val="00765C77"/>
    <w:rsid w:val="007660C2"/>
    <w:rsid w:val="0076659A"/>
    <w:rsid w:val="007667D7"/>
    <w:rsid w:val="00766A1D"/>
    <w:rsid w:val="00766CF4"/>
    <w:rsid w:val="00766FF0"/>
    <w:rsid w:val="00767789"/>
    <w:rsid w:val="00767A57"/>
    <w:rsid w:val="00767A81"/>
    <w:rsid w:val="00767EC0"/>
    <w:rsid w:val="00770279"/>
    <w:rsid w:val="0077035D"/>
    <w:rsid w:val="007713B4"/>
    <w:rsid w:val="007713B9"/>
    <w:rsid w:val="00771A79"/>
    <w:rsid w:val="00772020"/>
    <w:rsid w:val="0077238D"/>
    <w:rsid w:val="007727A2"/>
    <w:rsid w:val="007727BF"/>
    <w:rsid w:val="007727DE"/>
    <w:rsid w:val="00772C5D"/>
    <w:rsid w:val="00773070"/>
    <w:rsid w:val="00774631"/>
    <w:rsid w:val="00774CC9"/>
    <w:rsid w:val="00774EAB"/>
    <w:rsid w:val="00775708"/>
    <w:rsid w:val="00775D49"/>
    <w:rsid w:val="00775FDA"/>
    <w:rsid w:val="007761C1"/>
    <w:rsid w:val="0077630E"/>
    <w:rsid w:val="00776495"/>
    <w:rsid w:val="00776760"/>
    <w:rsid w:val="00776E79"/>
    <w:rsid w:val="00777083"/>
    <w:rsid w:val="00777752"/>
    <w:rsid w:val="007800D3"/>
    <w:rsid w:val="0078051C"/>
    <w:rsid w:val="0078093F"/>
    <w:rsid w:val="007811A1"/>
    <w:rsid w:val="00781615"/>
    <w:rsid w:val="00781B7B"/>
    <w:rsid w:val="00781BF4"/>
    <w:rsid w:val="00781FD3"/>
    <w:rsid w:val="00782408"/>
    <w:rsid w:val="00782BE2"/>
    <w:rsid w:val="00784DB2"/>
    <w:rsid w:val="00784E3C"/>
    <w:rsid w:val="007851A1"/>
    <w:rsid w:val="00785348"/>
    <w:rsid w:val="00785869"/>
    <w:rsid w:val="00785E18"/>
    <w:rsid w:val="00786276"/>
    <w:rsid w:val="0078659C"/>
    <w:rsid w:val="00787124"/>
    <w:rsid w:val="0078775B"/>
    <w:rsid w:val="007877F6"/>
    <w:rsid w:val="00787B50"/>
    <w:rsid w:val="00787C46"/>
    <w:rsid w:val="00787D60"/>
    <w:rsid w:val="0079018F"/>
    <w:rsid w:val="00790B23"/>
    <w:rsid w:val="00790E2B"/>
    <w:rsid w:val="00790E68"/>
    <w:rsid w:val="007916E3"/>
    <w:rsid w:val="00791962"/>
    <w:rsid w:val="00791CFC"/>
    <w:rsid w:val="00792113"/>
    <w:rsid w:val="007921AA"/>
    <w:rsid w:val="00792360"/>
    <w:rsid w:val="007923FC"/>
    <w:rsid w:val="00792ABA"/>
    <w:rsid w:val="0079323E"/>
    <w:rsid w:val="007936C6"/>
    <w:rsid w:val="00793897"/>
    <w:rsid w:val="007939D3"/>
    <w:rsid w:val="00793A8C"/>
    <w:rsid w:val="00793D50"/>
    <w:rsid w:val="00794E19"/>
    <w:rsid w:val="0079510B"/>
    <w:rsid w:val="007953FA"/>
    <w:rsid w:val="00795CFF"/>
    <w:rsid w:val="00796107"/>
    <w:rsid w:val="0079610A"/>
    <w:rsid w:val="007965F0"/>
    <w:rsid w:val="00796D3E"/>
    <w:rsid w:val="00797015"/>
    <w:rsid w:val="00797238"/>
    <w:rsid w:val="0079798B"/>
    <w:rsid w:val="00797A17"/>
    <w:rsid w:val="00797E16"/>
    <w:rsid w:val="007A1BC5"/>
    <w:rsid w:val="007A1CB9"/>
    <w:rsid w:val="007A1F59"/>
    <w:rsid w:val="007A285A"/>
    <w:rsid w:val="007A2988"/>
    <w:rsid w:val="007A2A41"/>
    <w:rsid w:val="007A3206"/>
    <w:rsid w:val="007A344D"/>
    <w:rsid w:val="007A35FF"/>
    <w:rsid w:val="007A39BD"/>
    <w:rsid w:val="007A3B29"/>
    <w:rsid w:val="007A3D21"/>
    <w:rsid w:val="007A3DB2"/>
    <w:rsid w:val="007A406F"/>
    <w:rsid w:val="007A46E6"/>
    <w:rsid w:val="007A4D18"/>
    <w:rsid w:val="007A4F3C"/>
    <w:rsid w:val="007A505E"/>
    <w:rsid w:val="007A5BA3"/>
    <w:rsid w:val="007A5CD8"/>
    <w:rsid w:val="007A5D7F"/>
    <w:rsid w:val="007A6389"/>
    <w:rsid w:val="007A63F2"/>
    <w:rsid w:val="007A6517"/>
    <w:rsid w:val="007A6BE1"/>
    <w:rsid w:val="007A6FEC"/>
    <w:rsid w:val="007A7294"/>
    <w:rsid w:val="007A7570"/>
    <w:rsid w:val="007A7842"/>
    <w:rsid w:val="007B02C9"/>
    <w:rsid w:val="007B0327"/>
    <w:rsid w:val="007B039B"/>
    <w:rsid w:val="007B06C9"/>
    <w:rsid w:val="007B0831"/>
    <w:rsid w:val="007B141A"/>
    <w:rsid w:val="007B1677"/>
    <w:rsid w:val="007B18FE"/>
    <w:rsid w:val="007B19F1"/>
    <w:rsid w:val="007B212C"/>
    <w:rsid w:val="007B306E"/>
    <w:rsid w:val="007B315A"/>
    <w:rsid w:val="007B3168"/>
    <w:rsid w:val="007B344C"/>
    <w:rsid w:val="007B355E"/>
    <w:rsid w:val="007B3643"/>
    <w:rsid w:val="007B37E1"/>
    <w:rsid w:val="007B3A74"/>
    <w:rsid w:val="007B3A75"/>
    <w:rsid w:val="007B3F99"/>
    <w:rsid w:val="007B4241"/>
    <w:rsid w:val="007B4434"/>
    <w:rsid w:val="007B495E"/>
    <w:rsid w:val="007B5227"/>
    <w:rsid w:val="007B5517"/>
    <w:rsid w:val="007B55BB"/>
    <w:rsid w:val="007B5950"/>
    <w:rsid w:val="007B5ADD"/>
    <w:rsid w:val="007B5B08"/>
    <w:rsid w:val="007B611E"/>
    <w:rsid w:val="007B681E"/>
    <w:rsid w:val="007B7B2A"/>
    <w:rsid w:val="007C1AA6"/>
    <w:rsid w:val="007C1AB5"/>
    <w:rsid w:val="007C1B92"/>
    <w:rsid w:val="007C1C68"/>
    <w:rsid w:val="007C21BA"/>
    <w:rsid w:val="007C226F"/>
    <w:rsid w:val="007C2638"/>
    <w:rsid w:val="007C2688"/>
    <w:rsid w:val="007C2BBF"/>
    <w:rsid w:val="007C2FAC"/>
    <w:rsid w:val="007C3921"/>
    <w:rsid w:val="007C3B35"/>
    <w:rsid w:val="007C3F04"/>
    <w:rsid w:val="007C4309"/>
    <w:rsid w:val="007C44C7"/>
    <w:rsid w:val="007C4F23"/>
    <w:rsid w:val="007C4F82"/>
    <w:rsid w:val="007C5057"/>
    <w:rsid w:val="007C50B2"/>
    <w:rsid w:val="007C5199"/>
    <w:rsid w:val="007C544E"/>
    <w:rsid w:val="007C5CA9"/>
    <w:rsid w:val="007C647A"/>
    <w:rsid w:val="007C684B"/>
    <w:rsid w:val="007C6D93"/>
    <w:rsid w:val="007C6EAD"/>
    <w:rsid w:val="007C7106"/>
    <w:rsid w:val="007C74C6"/>
    <w:rsid w:val="007C75C6"/>
    <w:rsid w:val="007D0006"/>
    <w:rsid w:val="007D00C2"/>
    <w:rsid w:val="007D02F9"/>
    <w:rsid w:val="007D0581"/>
    <w:rsid w:val="007D0D6F"/>
    <w:rsid w:val="007D1355"/>
    <w:rsid w:val="007D1508"/>
    <w:rsid w:val="007D188F"/>
    <w:rsid w:val="007D2685"/>
    <w:rsid w:val="007D29E0"/>
    <w:rsid w:val="007D2B7F"/>
    <w:rsid w:val="007D31AF"/>
    <w:rsid w:val="007D3E08"/>
    <w:rsid w:val="007D442F"/>
    <w:rsid w:val="007D4460"/>
    <w:rsid w:val="007D4C58"/>
    <w:rsid w:val="007D4E7E"/>
    <w:rsid w:val="007D512F"/>
    <w:rsid w:val="007D54C6"/>
    <w:rsid w:val="007D54CA"/>
    <w:rsid w:val="007D5673"/>
    <w:rsid w:val="007D59C2"/>
    <w:rsid w:val="007D5DDD"/>
    <w:rsid w:val="007D5E86"/>
    <w:rsid w:val="007D641E"/>
    <w:rsid w:val="007D660A"/>
    <w:rsid w:val="007D71BC"/>
    <w:rsid w:val="007D7587"/>
    <w:rsid w:val="007D777A"/>
    <w:rsid w:val="007E0193"/>
    <w:rsid w:val="007E02BB"/>
    <w:rsid w:val="007E09A0"/>
    <w:rsid w:val="007E0AD8"/>
    <w:rsid w:val="007E1156"/>
    <w:rsid w:val="007E16C8"/>
    <w:rsid w:val="007E173E"/>
    <w:rsid w:val="007E1D08"/>
    <w:rsid w:val="007E2161"/>
    <w:rsid w:val="007E2E8A"/>
    <w:rsid w:val="007E2E8E"/>
    <w:rsid w:val="007E32A3"/>
    <w:rsid w:val="007E3369"/>
    <w:rsid w:val="007E39D5"/>
    <w:rsid w:val="007E3AF6"/>
    <w:rsid w:val="007E3C81"/>
    <w:rsid w:val="007E3F97"/>
    <w:rsid w:val="007E490D"/>
    <w:rsid w:val="007E53F4"/>
    <w:rsid w:val="007E540A"/>
    <w:rsid w:val="007E576C"/>
    <w:rsid w:val="007E586E"/>
    <w:rsid w:val="007E6191"/>
    <w:rsid w:val="007E6237"/>
    <w:rsid w:val="007E63DF"/>
    <w:rsid w:val="007E68C9"/>
    <w:rsid w:val="007E6CE6"/>
    <w:rsid w:val="007E7DCD"/>
    <w:rsid w:val="007E7FED"/>
    <w:rsid w:val="007F0195"/>
    <w:rsid w:val="007F0CC1"/>
    <w:rsid w:val="007F0F79"/>
    <w:rsid w:val="007F0FC5"/>
    <w:rsid w:val="007F1386"/>
    <w:rsid w:val="007F15C0"/>
    <w:rsid w:val="007F15F0"/>
    <w:rsid w:val="007F1B07"/>
    <w:rsid w:val="007F298C"/>
    <w:rsid w:val="007F2C0F"/>
    <w:rsid w:val="007F2E09"/>
    <w:rsid w:val="007F2F6E"/>
    <w:rsid w:val="007F32D6"/>
    <w:rsid w:val="007F34ED"/>
    <w:rsid w:val="007F3D39"/>
    <w:rsid w:val="007F4818"/>
    <w:rsid w:val="007F4E98"/>
    <w:rsid w:val="007F525C"/>
    <w:rsid w:val="007F57E1"/>
    <w:rsid w:val="007F5C69"/>
    <w:rsid w:val="007F6283"/>
    <w:rsid w:val="007F6864"/>
    <w:rsid w:val="007F6C6D"/>
    <w:rsid w:val="007F7AE2"/>
    <w:rsid w:val="007F7CE6"/>
    <w:rsid w:val="007F7DC3"/>
    <w:rsid w:val="007F7F5B"/>
    <w:rsid w:val="008000BC"/>
    <w:rsid w:val="00800D7B"/>
    <w:rsid w:val="008011BE"/>
    <w:rsid w:val="008013B5"/>
    <w:rsid w:val="0080179E"/>
    <w:rsid w:val="0080182E"/>
    <w:rsid w:val="0080199B"/>
    <w:rsid w:val="008020DE"/>
    <w:rsid w:val="008024C9"/>
    <w:rsid w:val="00802909"/>
    <w:rsid w:val="00802D88"/>
    <w:rsid w:val="008033E7"/>
    <w:rsid w:val="00803792"/>
    <w:rsid w:val="00803E12"/>
    <w:rsid w:val="00803F2D"/>
    <w:rsid w:val="00803F44"/>
    <w:rsid w:val="00804586"/>
    <w:rsid w:val="00804ADC"/>
    <w:rsid w:val="00804B52"/>
    <w:rsid w:val="00804D9D"/>
    <w:rsid w:val="00806533"/>
    <w:rsid w:val="00806931"/>
    <w:rsid w:val="00806AE6"/>
    <w:rsid w:val="00806C27"/>
    <w:rsid w:val="00806DC0"/>
    <w:rsid w:val="00806FFE"/>
    <w:rsid w:val="00807469"/>
    <w:rsid w:val="00807AD5"/>
    <w:rsid w:val="00807AF7"/>
    <w:rsid w:val="00807CF8"/>
    <w:rsid w:val="00810193"/>
    <w:rsid w:val="008108C2"/>
    <w:rsid w:val="00811789"/>
    <w:rsid w:val="00811AE4"/>
    <w:rsid w:val="00811BA3"/>
    <w:rsid w:val="00811F31"/>
    <w:rsid w:val="0081248D"/>
    <w:rsid w:val="00812592"/>
    <w:rsid w:val="0081281D"/>
    <w:rsid w:val="00812918"/>
    <w:rsid w:val="00812A90"/>
    <w:rsid w:val="00812D7E"/>
    <w:rsid w:val="00812DA8"/>
    <w:rsid w:val="00812FB0"/>
    <w:rsid w:val="0081388A"/>
    <w:rsid w:val="008138F0"/>
    <w:rsid w:val="00813E1D"/>
    <w:rsid w:val="00813F21"/>
    <w:rsid w:val="00814170"/>
    <w:rsid w:val="008144C8"/>
    <w:rsid w:val="00814785"/>
    <w:rsid w:val="00814EDF"/>
    <w:rsid w:val="00815019"/>
    <w:rsid w:val="00815073"/>
    <w:rsid w:val="008150B9"/>
    <w:rsid w:val="00815A9C"/>
    <w:rsid w:val="00815F9B"/>
    <w:rsid w:val="008165E2"/>
    <w:rsid w:val="008168FC"/>
    <w:rsid w:val="00817560"/>
    <w:rsid w:val="00817882"/>
    <w:rsid w:val="00817FF4"/>
    <w:rsid w:val="008205AF"/>
    <w:rsid w:val="00820FED"/>
    <w:rsid w:val="00821540"/>
    <w:rsid w:val="00821B1E"/>
    <w:rsid w:val="00821C77"/>
    <w:rsid w:val="00822566"/>
    <w:rsid w:val="0082256F"/>
    <w:rsid w:val="008228E1"/>
    <w:rsid w:val="008229B8"/>
    <w:rsid w:val="00822F9B"/>
    <w:rsid w:val="008230DA"/>
    <w:rsid w:val="008234A3"/>
    <w:rsid w:val="00823C1C"/>
    <w:rsid w:val="00824568"/>
    <w:rsid w:val="0082456F"/>
    <w:rsid w:val="00824765"/>
    <w:rsid w:val="00825008"/>
    <w:rsid w:val="00825526"/>
    <w:rsid w:val="0082566D"/>
    <w:rsid w:val="00825CEE"/>
    <w:rsid w:val="00825D2C"/>
    <w:rsid w:val="00825D59"/>
    <w:rsid w:val="00825E58"/>
    <w:rsid w:val="00826401"/>
    <w:rsid w:val="008266D6"/>
    <w:rsid w:val="008267A2"/>
    <w:rsid w:val="008268D6"/>
    <w:rsid w:val="008269EB"/>
    <w:rsid w:val="00826D8E"/>
    <w:rsid w:val="00826DF7"/>
    <w:rsid w:val="00827771"/>
    <w:rsid w:val="00827DC6"/>
    <w:rsid w:val="00830011"/>
    <w:rsid w:val="0083012E"/>
    <w:rsid w:val="0083063C"/>
    <w:rsid w:val="00830702"/>
    <w:rsid w:val="00830C2C"/>
    <w:rsid w:val="00831027"/>
    <w:rsid w:val="0083103B"/>
    <w:rsid w:val="0083199D"/>
    <w:rsid w:val="0083289E"/>
    <w:rsid w:val="008329A9"/>
    <w:rsid w:val="00832A22"/>
    <w:rsid w:val="00832F07"/>
    <w:rsid w:val="0083380C"/>
    <w:rsid w:val="00833978"/>
    <w:rsid w:val="00833B03"/>
    <w:rsid w:val="00833C7F"/>
    <w:rsid w:val="00833CB4"/>
    <w:rsid w:val="00833E7E"/>
    <w:rsid w:val="00834395"/>
    <w:rsid w:val="0083474C"/>
    <w:rsid w:val="008359C3"/>
    <w:rsid w:val="00835DDE"/>
    <w:rsid w:val="0083612D"/>
    <w:rsid w:val="008362CD"/>
    <w:rsid w:val="008365A0"/>
    <w:rsid w:val="00836E3E"/>
    <w:rsid w:val="008376AA"/>
    <w:rsid w:val="00837827"/>
    <w:rsid w:val="0084025D"/>
    <w:rsid w:val="0084069C"/>
    <w:rsid w:val="00840976"/>
    <w:rsid w:val="00840CCF"/>
    <w:rsid w:val="00840EF1"/>
    <w:rsid w:val="008410AB"/>
    <w:rsid w:val="00841839"/>
    <w:rsid w:val="00842054"/>
    <w:rsid w:val="00842464"/>
    <w:rsid w:val="00842A85"/>
    <w:rsid w:val="00842C40"/>
    <w:rsid w:val="00842C68"/>
    <w:rsid w:val="00842EB5"/>
    <w:rsid w:val="00842FA0"/>
    <w:rsid w:val="008430B1"/>
    <w:rsid w:val="008432B4"/>
    <w:rsid w:val="008433C5"/>
    <w:rsid w:val="00843628"/>
    <w:rsid w:val="00843655"/>
    <w:rsid w:val="00843B8E"/>
    <w:rsid w:val="00843C49"/>
    <w:rsid w:val="00843FAA"/>
    <w:rsid w:val="008454D0"/>
    <w:rsid w:val="00845912"/>
    <w:rsid w:val="00845A4B"/>
    <w:rsid w:val="00845E18"/>
    <w:rsid w:val="00845E8D"/>
    <w:rsid w:val="008461EF"/>
    <w:rsid w:val="00846C60"/>
    <w:rsid w:val="00846D3D"/>
    <w:rsid w:val="00846DD9"/>
    <w:rsid w:val="008478BE"/>
    <w:rsid w:val="00847E2C"/>
    <w:rsid w:val="00850413"/>
    <w:rsid w:val="0085082C"/>
    <w:rsid w:val="00850E34"/>
    <w:rsid w:val="00851223"/>
    <w:rsid w:val="008514F5"/>
    <w:rsid w:val="00851569"/>
    <w:rsid w:val="008517B7"/>
    <w:rsid w:val="00851A63"/>
    <w:rsid w:val="00851D5E"/>
    <w:rsid w:val="00851F2D"/>
    <w:rsid w:val="0085223F"/>
    <w:rsid w:val="00852574"/>
    <w:rsid w:val="0085285E"/>
    <w:rsid w:val="00852DDC"/>
    <w:rsid w:val="00852DF2"/>
    <w:rsid w:val="0085338F"/>
    <w:rsid w:val="0085369E"/>
    <w:rsid w:val="00853E5D"/>
    <w:rsid w:val="00853EC1"/>
    <w:rsid w:val="00853EFA"/>
    <w:rsid w:val="00854452"/>
    <w:rsid w:val="0085480A"/>
    <w:rsid w:val="00854D21"/>
    <w:rsid w:val="00855236"/>
    <w:rsid w:val="00855BC5"/>
    <w:rsid w:val="00855D18"/>
    <w:rsid w:val="00856716"/>
    <w:rsid w:val="008567E7"/>
    <w:rsid w:val="008568A8"/>
    <w:rsid w:val="00856A3A"/>
    <w:rsid w:val="00857FCD"/>
    <w:rsid w:val="00860361"/>
    <w:rsid w:val="0086093E"/>
    <w:rsid w:val="00860947"/>
    <w:rsid w:val="008618CD"/>
    <w:rsid w:val="008619E8"/>
    <w:rsid w:val="00861B6D"/>
    <w:rsid w:val="00862123"/>
    <w:rsid w:val="008625A0"/>
    <w:rsid w:val="008629EF"/>
    <w:rsid w:val="00862A35"/>
    <w:rsid w:val="00862BFA"/>
    <w:rsid w:val="00862D3F"/>
    <w:rsid w:val="008638B3"/>
    <w:rsid w:val="00863DAE"/>
    <w:rsid w:val="00863F08"/>
    <w:rsid w:val="00864149"/>
    <w:rsid w:val="00864929"/>
    <w:rsid w:val="0086542C"/>
    <w:rsid w:val="00865640"/>
    <w:rsid w:val="0086589C"/>
    <w:rsid w:val="00865915"/>
    <w:rsid w:val="00865969"/>
    <w:rsid w:val="00865EF0"/>
    <w:rsid w:val="0086609C"/>
    <w:rsid w:val="00866235"/>
    <w:rsid w:val="00866645"/>
    <w:rsid w:val="008666A5"/>
    <w:rsid w:val="00866C5B"/>
    <w:rsid w:val="008670B1"/>
    <w:rsid w:val="00867415"/>
    <w:rsid w:val="008675FB"/>
    <w:rsid w:val="00867796"/>
    <w:rsid w:val="00867DDC"/>
    <w:rsid w:val="00867E38"/>
    <w:rsid w:val="00867EBA"/>
    <w:rsid w:val="008713B0"/>
    <w:rsid w:val="0087185D"/>
    <w:rsid w:val="008722FA"/>
    <w:rsid w:val="008726C1"/>
    <w:rsid w:val="00872C3F"/>
    <w:rsid w:val="00872DDC"/>
    <w:rsid w:val="008732E1"/>
    <w:rsid w:val="008736AF"/>
    <w:rsid w:val="00873D48"/>
    <w:rsid w:val="00873DF8"/>
    <w:rsid w:val="0087487C"/>
    <w:rsid w:val="00874892"/>
    <w:rsid w:val="00874959"/>
    <w:rsid w:val="00875452"/>
    <w:rsid w:val="0087565B"/>
    <w:rsid w:val="00875732"/>
    <w:rsid w:val="00875734"/>
    <w:rsid w:val="008759E2"/>
    <w:rsid w:val="00875BB9"/>
    <w:rsid w:val="00875F74"/>
    <w:rsid w:val="00876328"/>
    <w:rsid w:val="008764AD"/>
    <w:rsid w:val="008766BE"/>
    <w:rsid w:val="0087685D"/>
    <w:rsid w:val="00876B67"/>
    <w:rsid w:val="00876F13"/>
    <w:rsid w:val="008772C5"/>
    <w:rsid w:val="00877937"/>
    <w:rsid w:val="00877B6F"/>
    <w:rsid w:val="00877CB8"/>
    <w:rsid w:val="00877E84"/>
    <w:rsid w:val="008801F1"/>
    <w:rsid w:val="00880572"/>
    <w:rsid w:val="00880A1D"/>
    <w:rsid w:val="00880AB9"/>
    <w:rsid w:val="00880BB1"/>
    <w:rsid w:val="00880D74"/>
    <w:rsid w:val="00881013"/>
    <w:rsid w:val="00881050"/>
    <w:rsid w:val="008810EC"/>
    <w:rsid w:val="00881DB2"/>
    <w:rsid w:val="00881E9E"/>
    <w:rsid w:val="008823F0"/>
    <w:rsid w:val="00882E64"/>
    <w:rsid w:val="00882FB3"/>
    <w:rsid w:val="00883014"/>
    <w:rsid w:val="0088379C"/>
    <w:rsid w:val="008837A8"/>
    <w:rsid w:val="0088436A"/>
    <w:rsid w:val="00884513"/>
    <w:rsid w:val="00884617"/>
    <w:rsid w:val="008847DC"/>
    <w:rsid w:val="00884C5F"/>
    <w:rsid w:val="0088526E"/>
    <w:rsid w:val="00886026"/>
    <w:rsid w:val="0088604B"/>
    <w:rsid w:val="00886781"/>
    <w:rsid w:val="008869E9"/>
    <w:rsid w:val="00886AA5"/>
    <w:rsid w:val="00886C7D"/>
    <w:rsid w:val="00886CAE"/>
    <w:rsid w:val="00886D86"/>
    <w:rsid w:val="00886F25"/>
    <w:rsid w:val="0088702C"/>
    <w:rsid w:val="008877F4"/>
    <w:rsid w:val="00887F89"/>
    <w:rsid w:val="00890171"/>
    <w:rsid w:val="008901ED"/>
    <w:rsid w:val="00890347"/>
    <w:rsid w:val="00890441"/>
    <w:rsid w:val="008907B0"/>
    <w:rsid w:val="00890916"/>
    <w:rsid w:val="00890950"/>
    <w:rsid w:val="00890AB2"/>
    <w:rsid w:val="008915EA"/>
    <w:rsid w:val="00891C95"/>
    <w:rsid w:val="00891EBB"/>
    <w:rsid w:val="00892A80"/>
    <w:rsid w:val="00892B06"/>
    <w:rsid w:val="00892D99"/>
    <w:rsid w:val="00892F48"/>
    <w:rsid w:val="0089322A"/>
    <w:rsid w:val="00893614"/>
    <w:rsid w:val="00893A5C"/>
    <w:rsid w:val="00893C89"/>
    <w:rsid w:val="00893F26"/>
    <w:rsid w:val="00894755"/>
    <w:rsid w:val="00894769"/>
    <w:rsid w:val="00894BB5"/>
    <w:rsid w:val="00895FF3"/>
    <w:rsid w:val="008962C8"/>
    <w:rsid w:val="00896820"/>
    <w:rsid w:val="00896B41"/>
    <w:rsid w:val="00896FA7"/>
    <w:rsid w:val="00897479"/>
    <w:rsid w:val="00897611"/>
    <w:rsid w:val="00897671"/>
    <w:rsid w:val="00897D6D"/>
    <w:rsid w:val="00897EBF"/>
    <w:rsid w:val="008A0046"/>
    <w:rsid w:val="008A02B9"/>
    <w:rsid w:val="008A0316"/>
    <w:rsid w:val="008A0795"/>
    <w:rsid w:val="008A0906"/>
    <w:rsid w:val="008A1391"/>
    <w:rsid w:val="008A14D7"/>
    <w:rsid w:val="008A16FC"/>
    <w:rsid w:val="008A1A3C"/>
    <w:rsid w:val="008A234A"/>
    <w:rsid w:val="008A2813"/>
    <w:rsid w:val="008A2BD9"/>
    <w:rsid w:val="008A32B2"/>
    <w:rsid w:val="008A32EA"/>
    <w:rsid w:val="008A3F8B"/>
    <w:rsid w:val="008A486C"/>
    <w:rsid w:val="008A4C83"/>
    <w:rsid w:val="008A5529"/>
    <w:rsid w:val="008A58A2"/>
    <w:rsid w:val="008A5BD5"/>
    <w:rsid w:val="008A7107"/>
    <w:rsid w:val="008A7159"/>
    <w:rsid w:val="008A77F7"/>
    <w:rsid w:val="008A7D11"/>
    <w:rsid w:val="008B0CFB"/>
    <w:rsid w:val="008B103A"/>
    <w:rsid w:val="008B12B4"/>
    <w:rsid w:val="008B12D0"/>
    <w:rsid w:val="008B1358"/>
    <w:rsid w:val="008B1522"/>
    <w:rsid w:val="008B19FA"/>
    <w:rsid w:val="008B203D"/>
    <w:rsid w:val="008B24A2"/>
    <w:rsid w:val="008B253C"/>
    <w:rsid w:val="008B266C"/>
    <w:rsid w:val="008B2768"/>
    <w:rsid w:val="008B2844"/>
    <w:rsid w:val="008B2CE8"/>
    <w:rsid w:val="008B3A41"/>
    <w:rsid w:val="008B3E5A"/>
    <w:rsid w:val="008B4C26"/>
    <w:rsid w:val="008B4CE0"/>
    <w:rsid w:val="008B4F04"/>
    <w:rsid w:val="008B5D65"/>
    <w:rsid w:val="008B6735"/>
    <w:rsid w:val="008B6866"/>
    <w:rsid w:val="008B73A3"/>
    <w:rsid w:val="008C04C1"/>
    <w:rsid w:val="008C055E"/>
    <w:rsid w:val="008C08E8"/>
    <w:rsid w:val="008C0CD2"/>
    <w:rsid w:val="008C11E4"/>
    <w:rsid w:val="008C15B4"/>
    <w:rsid w:val="008C1A39"/>
    <w:rsid w:val="008C1BE4"/>
    <w:rsid w:val="008C22D2"/>
    <w:rsid w:val="008C2373"/>
    <w:rsid w:val="008C26D7"/>
    <w:rsid w:val="008C2726"/>
    <w:rsid w:val="008C2A25"/>
    <w:rsid w:val="008C2F91"/>
    <w:rsid w:val="008C34D1"/>
    <w:rsid w:val="008C34D8"/>
    <w:rsid w:val="008C3E3E"/>
    <w:rsid w:val="008C4740"/>
    <w:rsid w:val="008C4B3B"/>
    <w:rsid w:val="008C4FE4"/>
    <w:rsid w:val="008C5002"/>
    <w:rsid w:val="008C51F0"/>
    <w:rsid w:val="008C5769"/>
    <w:rsid w:val="008C5A7A"/>
    <w:rsid w:val="008C603B"/>
    <w:rsid w:val="008C6A74"/>
    <w:rsid w:val="008C6DB6"/>
    <w:rsid w:val="008C7505"/>
    <w:rsid w:val="008C77BC"/>
    <w:rsid w:val="008C7AF4"/>
    <w:rsid w:val="008C7E3D"/>
    <w:rsid w:val="008C7EC4"/>
    <w:rsid w:val="008D06D3"/>
    <w:rsid w:val="008D0B07"/>
    <w:rsid w:val="008D120D"/>
    <w:rsid w:val="008D1629"/>
    <w:rsid w:val="008D16A8"/>
    <w:rsid w:val="008D1AD5"/>
    <w:rsid w:val="008D1BBF"/>
    <w:rsid w:val="008D22D8"/>
    <w:rsid w:val="008D22E6"/>
    <w:rsid w:val="008D253B"/>
    <w:rsid w:val="008D2B5E"/>
    <w:rsid w:val="008D31E1"/>
    <w:rsid w:val="008D3206"/>
    <w:rsid w:val="008D3AD3"/>
    <w:rsid w:val="008D3E65"/>
    <w:rsid w:val="008D3EE6"/>
    <w:rsid w:val="008D43EB"/>
    <w:rsid w:val="008D475D"/>
    <w:rsid w:val="008D4A59"/>
    <w:rsid w:val="008D538E"/>
    <w:rsid w:val="008D540B"/>
    <w:rsid w:val="008D56F6"/>
    <w:rsid w:val="008D6037"/>
    <w:rsid w:val="008D62E6"/>
    <w:rsid w:val="008D6B3A"/>
    <w:rsid w:val="008D6CCC"/>
    <w:rsid w:val="008D6EFB"/>
    <w:rsid w:val="008D703D"/>
    <w:rsid w:val="008D70D8"/>
    <w:rsid w:val="008D7463"/>
    <w:rsid w:val="008D7B12"/>
    <w:rsid w:val="008D7C2B"/>
    <w:rsid w:val="008E0606"/>
    <w:rsid w:val="008E0649"/>
    <w:rsid w:val="008E0895"/>
    <w:rsid w:val="008E09D5"/>
    <w:rsid w:val="008E12CD"/>
    <w:rsid w:val="008E1622"/>
    <w:rsid w:val="008E2707"/>
    <w:rsid w:val="008E278A"/>
    <w:rsid w:val="008E2C87"/>
    <w:rsid w:val="008E2E45"/>
    <w:rsid w:val="008E2E7D"/>
    <w:rsid w:val="008E30C3"/>
    <w:rsid w:val="008E31BD"/>
    <w:rsid w:val="008E39B5"/>
    <w:rsid w:val="008E3CD6"/>
    <w:rsid w:val="008E3D0D"/>
    <w:rsid w:val="008E4591"/>
    <w:rsid w:val="008E4A00"/>
    <w:rsid w:val="008E4A0A"/>
    <w:rsid w:val="008E4E41"/>
    <w:rsid w:val="008E4FEB"/>
    <w:rsid w:val="008E5224"/>
    <w:rsid w:val="008E5C59"/>
    <w:rsid w:val="008E66C3"/>
    <w:rsid w:val="008E6DC5"/>
    <w:rsid w:val="008E7106"/>
    <w:rsid w:val="008E7AD5"/>
    <w:rsid w:val="008E7D2C"/>
    <w:rsid w:val="008E7DDC"/>
    <w:rsid w:val="008E7FF0"/>
    <w:rsid w:val="008F0260"/>
    <w:rsid w:val="008F0525"/>
    <w:rsid w:val="008F06D2"/>
    <w:rsid w:val="008F094C"/>
    <w:rsid w:val="008F0C86"/>
    <w:rsid w:val="008F0EAC"/>
    <w:rsid w:val="008F11F5"/>
    <w:rsid w:val="008F16E6"/>
    <w:rsid w:val="008F16FF"/>
    <w:rsid w:val="008F1864"/>
    <w:rsid w:val="008F18C1"/>
    <w:rsid w:val="008F2770"/>
    <w:rsid w:val="008F2923"/>
    <w:rsid w:val="008F2CBE"/>
    <w:rsid w:val="008F2CF9"/>
    <w:rsid w:val="008F3CA5"/>
    <w:rsid w:val="008F4038"/>
    <w:rsid w:val="008F41C7"/>
    <w:rsid w:val="008F42B6"/>
    <w:rsid w:val="008F4B20"/>
    <w:rsid w:val="008F4F4D"/>
    <w:rsid w:val="008F51C1"/>
    <w:rsid w:val="008F5471"/>
    <w:rsid w:val="008F5C53"/>
    <w:rsid w:val="008F5DE4"/>
    <w:rsid w:val="008F5EB1"/>
    <w:rsid w:val="008F620C"/>
    <w:rsid w:val="008F64B3"/>
    <w:rsid w:val="008F672E"/>
    <w:rsid w:val="008F697B"/>
    <w:rsid w:val="008F6A10"/>
    <w:rsid w:val="008F70D5"/>
    <w:rsid w:val="008F71C2"/>
    <w:rsid w:val="008F740B"/>
    <w:rsid w:val="008F7436"/>
    <w:rsid w:val="008F759A"/>
    <w:rsid w:val="008F7B25"/>
    <w:rsid w:val="009001A4"/>
    <w:rsid w:val="009004D1"/>
    <w:rsid w:val="009008FD"/>
    <w:rsid w:val="00900D37"/>
    <w:rsid w:val="00901215"/>
    <w:rsid w:val="00901AD2"/>
    <w:rsid w:val="00901D0A"/>
    <w:rsid w:val="00902275"/>
    <w:rsid w:val="00902701"/>
    <w:rsid w:val="009027A1"/>
    <w:rsid w:val="009028AD"/>
    <w:rsid w:val="00902FFD"/>
    <w:rsid w:val="00903926"/>
    <w:rsid w:val="009039A4"/>
    <w:rsid w:val="00903A5F"/>
    <w:rsid w:val="0090420C"/>
    <w:rsid w:val="009045E0"/>
    <w:rsid w:val="009046CD"/>
    <w:rsid w:val="00904972"/>
    <w:rsid w:val="00904E59"/>
    <w:rsid w:val="0090500D"/>
    <w:rsid w:val="0090513C"/>
    <w:rsid w:val="009052D9"/>
    <w:rsid w:val="009058D7"/>
    <w:rsid w:val="009059D3"/>
    <w:rsid w:val="00905DF4"/>
    <w:rsid w:val="00906A9D"/>
    <w:rsid w:val="00906A9E"/>
    <w:rsid w:val="00906AD0"/>
    <w:rsid w:val="00906BDD"/>
    <w:rsid w:val="00906D50"/>
    <w:rsid w:val="00907271"/>
    <w:rsid w:val="00907489"/>
    <w:rsid w:val="0090750B"/>
    <w:rsid w:val="0090754F"/>
    <w:rsid w:val="00907A25"/>
    <w:rsid w:val="00907C77"/>
    <w:rsid w:val="00910741"/>
    <w:rsid w:val="00910F5F"/>
    <w:rsid w:val="00911250"/>
    <w:rsid w:val="00911C91"/>
    <w:rsid w:val="00912348"/>
    <w:rsid w:val="009127FF"/>
    <w:rsid w:val="00912BF3"/>
    <w:rsid w:val="00912DFA"/>
    <w:rsid w:val="0091300F"/>
    <w:rsid w:val="00913BA7"/>
    <w:rsid w:val="00913C1E"/>
    <w:rsid w:val="00914219"/>
    <w:rsid w:val="0091431D"/>
    <w:rsid w:val="00914C69"/>
    <w:rsid w:val="00914D07"/>
    <w:rsid w:val="00914DAF"/>
    <w:rsid w:val="00914DB0"/>
    <w:rsid w:val="0091526F"/>
    <w:rsid w:val="009154C8"/>
    <w:rsid w:val="00915533"/>
    <w:rsid w:val="0091581D"/>
    <w:rsid w:val="00915835"/>
    <w:rsid w:val="00915EBA"/>
    <w:rsid w:val="00915F32"/>
    <w:rsid w:val="00915F6E"/>
    <w:rsid w:val="00916870"/>
    <w:rsid w:val="009203D8"/>
    <w:rsid w:val="00920D36"/>
    <w:rsid w:val="00920E86"/>
    <w:rsid w:val="00921036"/>
    <w:rsid w:val="00921904"/>
    <w:rsid w:val="009220BB"/>
    <w:rsid w:val="009227B1"/>
    <w:rsid w:val="00922DA1"/>
    <w:rsid w:val="00922EF1"/>
    <w:rsid w:val="0092325E"/>
    <w:rsid w:val="00923309"/>
    <w:rsid w:val="009235C6"/>
    <w:rsid w:val="009238AE"/>
    <w:rsid w:val="0092399B"/>
    <w:rsid w:val="00924288"/>
    <w:rsid w:val="0092487B"/>
    <w:rsid w:val="0092498B"/>
    <w:rsid w:val="00924C24"/>
    <w:rsid w:val="0092506E"/>
    <w:rsid w:val="0092523F"/>
    <w:rsid w:val="009252F3"/>
    <w:rsid w:val="00925E46"/>
    <w:rsid w:val="00926078"/>
    <w:rsid w:val="00926317"/>
    <w:rsid w:val="00926421"/>
    <w:rsid w:val="009264CA"/>
    <w:rsid w:val="009264CE"/>
    <w:rsid w:val="00926B8D"/>
    <w:rsid w:val="00927400"/>
    <w:rsid w:val="00927635"/>
    <w:rsid w:val="00927665"/>
    <w:rsid w:val="009278EC"/>
    <w:rsid w:val="00927C2A"/>
    <w:rsid w:val="00927FA0"/>
    <w:rsid w:val="009303CE"/>
    <w:rsid w:val="0093066E"/>
    <w:rsid w:val="00930D89"/>
    <w:rsid w:val="00930E02"/>
    <w:rsid w:val="00930FBE"/>
    <w:rsid w:val="009314A6"/>
    <w:rsid w:val="009317AC"/>
    <w:rsid w:val="00931974"/>
    <w:rsid w:val="00931D2C"/>
    <w:rsid w:val="00931F6A"/>
    <w:rsid w:val="00931F9C"/>
    <w:rsid w:val="00932859"/>
    <w:rsid w:val="00932D5D"/>
    <w:rsid w:val="00932F62"/>
    <w:rsid w:val="0093326A"/>
    <w:rsid w:val="00933A54"/>
    <w:rsid w:val="00933B8D"/>
    <w:rsid w:val="00933BA4"/>
    <w:rsid w:val="00933BFF"/>
    <w:rsid w:val="00934E6C"/>
    <w:rsid w:val="00934FB7"/>
    <w:rsid w:val="0093522A"/>
    <w:rsid w:val="0093629C"/>
    <w:rsid w:val="00936A2A"/>
    <w:rsid w:val="00936C9D"/>
    <w:rsid w:val="00936F3B"/>
    <w:rsid w:val="00937F12"/>
    <w:rsid w:val="00940452"/>
    <w:rsid w:val="00940567"/>
    <w:rsid w:val="009408AE"/>
    <w:rsid w:val="00940FA1"/>
    <w:rsid w:val="00941267"/>
    <w:rsid w:val="00941487"/>
    <w:rsid w:val="0094170E"/>
    <w:rsid w:val="00941BFC"/>
    <w:rsid w:val="00941C4F"/>
    <w:rsid w:val="00941C8E"/>
    <w:rsid w:val="00941CA3"/>
    <w:rsid w:val="00941EBB"/>
    <w:rsid w:val="00941F7F"/>
    <w:rsid w:val="00941F8F"/>
    <w:rsid w:val="00941F9E"/>
    <w:rsid w:val="00942AE5"/>
    <w:rsid w:val="00942C30"/>
    <w:rsid w:val="00943060"/>
    <w:rsid w:val="009433A6"/>
    <w:rsid w:val="00943435"/>
    <w:rsid w:val="0094344C"/>
    <w:rsid w:val="00943E16"/>
    <w:rsid w:val="00943EF8"/>
    <w:rsid w:val="00944873"/>
    <w:rsid w:val="00944C1F"/>
    <w:rsid w:val="00944FF7"/>
    <w:rsid w:val="00945007"/>
    <w:rsid w:val="00945176"/>
    <w:rsid w:val="00945DB9"/>
    <w:rsid w:val="00946320"/>
    <w:rsid w:val="009469E6"/>
    <w:rsid w:val="00946F55"/>
    <w:rsid w:val="0094770A"/>
    <w:rsid w:val="00947992"/>
    <w:rsid w:val="0095013A"/>
    <w:rsid w:val="009503A7"/>
    <w:rsid w:val="00950FBA"/>
    <w:rsid w:val="00951039"/>
    <w:rsid w:val="009516FB"/>
    <w:rsid w:val="009520B9"/>
    <w:rsid w:val="009523F5"/>
    <w:rsid w:val="009525ED"/>
    <w:rsid w:val="00952647"/>
    <w:rsid w:val="00952701"/>
    <w:rsid w:val="0095282C"/>
    <w:rsid w:val="00952C5B"/>
    <w:rsid w:val="00952F65"/>
    <w:rsid w:val="00953060"/>
    <w:rsid w:val="009540DE"/>
    <w:rsid w:val="009543EE"/>
    <w:rsid w:val="00954BDA"/>
    <w:rsid w:val="00954D65"/>
    <w:rsid w:val="00955237"/>
    <w:rsid w:val="0095561F"/>
    <w:rsid w:val="00955671"/>
    <w:rsid w:val="009558A8"/>
    <w:rsid w:val="00955F3F"/>
    <w:rsid w:val="009567F5"/>
    <w:rsid w:val="00956ED4"/>
    <w:rsid w:val="009571E7"/>
    <w:rsid w:val="00957254"/>
    <w:rsid w:val="009572A0"/>
    <w:rsid w:val="00957400"/>
    <w:rsid w:val="00957754"/>
    <w:rsid w:val="00957A72"/>
    <w:rsid w:val="00957B54"/>
    <w:rsid w:val="00957DDE"/>
    <w:rsid w:val="009607D7"/>
    <w:rsid w:val="00960ABE"/>
    <w:rsid w:val="00960DB2"/>
    <w:rsid w:val="00961439"/>
    <w:rsid w:val="00961919"/>
    <w:rsid w:val="00961970"/>
    <w:rsid w:val="009622C4"/>
    <w:rsid w:val="00962CE3"/>
    <w:rsid w:val="00962E80"/>
    <w:rsid w:val="00962E8B"/>
    <w:rsid w:val="0096305F"/>
    <w:rsid w:val="00963FC1"/>
    <w:rsid w:val="009641D0"/>
    <w:rsid w:val="009642A3"/>
    <w:rsid w:val="009646F6"/>
    <w:rsid w:val="009649A4"/>
    <w:rsid w:val="00964B49"/>
    <w:rsid w:val="00964EC6"/>
    <w:rsid w:val="00965755"/>
    <w:rsid w:val="00965791"/>
    <w:rsid w:val="0096587D"/>
    <w:rsid w:val="00965C63"/>
    <w:rsid w:val="00965D44"/>
    <w:rsid w:val="00965E8B"/>
    <w:rsid w:val="00966187"/>
    <w:rsid w:val="009661E2"/>
    <w:rsid w:val="00966741"/>
    <w:rsid w:val="0096676D"/>
    <w:rsid w:val="00966849"/>
    <w:rsid w:val="0096745B"/>
    <w:rsid w:val="00967A6E"/>
    <w:rsid w:val="00967EAD"/>
    <w:rsid w:val="00970220"/>
    <w:rsid w:val="00970404"/>
    <w:rsid w:val="00970553"/>
    <w:rsid w:val="00970846"/>
    <w:rsid w:val="0097194B"/>
    <w:rsid w:val="00971A3C"/>
    <w:rsid w:val="00971BB0"/>
    <w:rsid w:val="00971D8E"/>
    <w:rsid w:val="00971F79"/>
    <w:rsid w:val="0097278B"/>
    <w:rsid w:val="009727C3"/>
    <w:rsid w:val="00972AB9"/>
    <w:rsid w:val="00972E42"/>
    <w:rsid w:val="00972FB8"/>
    <w:rsid w:val="009731BB"/>
    <w:rsid w:val="00973EAB"/>
    <w:rsid w:val="009748FD"/>
    <w:rsid w:val="00974C4B"/>
    <w:rsid w:val="0097500A"/>
    <w:rsid w:val="00975154"/>
    <w:rsid w:val="009756B3"/>
    <w:rsid w:val="00975859"/>
    <w:rsid w:val="00975DD2"/>
    <w:rsid w:val="00976799"/>
    <w:rsid w:val="00976EA3"/>
    <w:rsid w:val="00977768"/>
    <w:rsid w:val="00977BB1"/>
    <w:rsid w:val="009803C7"/>
    <w:rsid w:val="0098087C"/>
    <w:rsid w:val="00981163"/>
    <w:rsid w:val="00981468"/>
    <w:rsid w:val="00981CC6"/>
    <w:rsid w:val="009822E3"/>
    <w:rsid w:val="00982AA9"/>
    <w:rsid w:val="00982DFC"/>
    <w:rsid w:val="00982E06"/>
    <w:rsid w:val="009836E9"/>
    <w:rsid w:val="00984FB9"/>
    <w:rsid w:val="0098527E"/>
    <w:rsid w:val="00985365"/>
    <w:rsid w:val="00985C72"/>
    <w:rsid w:val="00985DCE"/>
    <w:rsid w:val="00985EAB"/>
    <w:rsid w:val="00986063"/>
    <w:rsid w:val="009862D9"/>
    <w:rsid w:val="00986A61"/>
    <w:rsid w:val="00986D6C"/>
    <w:rsid w:val="00986EBE"/>
    <w:rsid w:val="00987038"/>
    <w:rsid w:val="009870F3"/>
    <w:rsid w:val="009872D0"/>
    <w:rsid w:val="009877A8"/>
    <w:rsid w:val="00987966"/>
    <w:rsid w:val="00987CEE"/>
    <w:rsid w:val="00987D42"/>
    <w:rsid w:val="00987F73"/>
    <w:rsid w:val="009910A1"/>
    <w:rsid w:val="0099122C"/>
    <w:rsid w:val="0099240E"/>
    <w:rsid w:val="00992E94"/>
    <w:rsid w:val="00992ED5"/>
    <w:rsid w:val="00992FB0"/>
    <w:rsid w:val="00993984"/>
    <w:rsid w:val="00993AB0"/>
    <w:rsid w:val="00994202"/>
    <w:rsid w:val="0099490D"/>
    <w:rsid w:val="00994C26"/>
    <w:rsid w:val="009952F1"/>
    <w:rsid w:val="00995BF6"/>
    <w:rsid w:val="00996108"/>
    <w:rsid w:val="00996631"/>
    <w:rsid w:val="00996F59"/>
    <w:rsid w:val="0099770C"/>
    <w:rsid w:val="00997ED7"/>
    <w:rsid w:val="009A011F"/>
    <w:rsid w:val="009A0294"/>
    <w:rsid w:val="009A076F"/>
    <w:rsid w:val="009A0909"/>
    <w:rsid w:val="009A0D33"/>
    <w:rsid w:val="009A1818"/>
    <w:rsid w:val="009A1C58"/>
    <w:rsid w:val="009A1E74"/>
    <w:rsid w:val="009A25C2"/>
    <w:rsid w:val="009A2DAE"/>
    <w:rsid w:val="009A2E0A"/>
    <w:rsid w:val="009A2EFA"/>
    <w:rsid w:val="009A3119"/>
    <w:rsid w:val="009A3471"/>
    <w:rsid w:val="009A3E57"/>
    <w:rsid w:val="009A3EE6"/>
    <w:rsid w:val="009A41AC"/>
    <w:rsid w:val="009A4877"/>
    <w:rsid w:val="009A48ED"/>
    <w:rsid w:val="009A4ED5"/>
    <w:rsid w:val="009A50F3"/>
    <w:rsid w:val="009A564D"/>
    <w:rsid w:val="009A588D"/>
    <w:rsid w:val="009A62AE"/>
    <w:rsid w:val="009A6527"/>
    <w:rsid w:val="009A65FF"/>
    <w:rsid w:val="009A6A33"/>
    <w:rsid w:val="009A6AA8"/>
    <w:rsid w:val="009A6DBE"/>
    <w:rsid w:val="009A7301"/>
    <w:rsid w:val="009A739F"/>
    <w:rsid w:val="009A760A"/>
    <w:rsid w:val="009A7976"/>
    <w:rsid w:val="009B091F"/>
    <w:rsid w:val="009B0B06"/>
    <w:rsid w:val="009B0EAB"/>
    <w:rsid w:val="009B1682"/>
    <w:rsid w:val="009B177B"/>
    <w:rsid w:val="009B1B92"/>
    <w:rsid w:val="009B2C6B"/>
    <w:rsid w:val="009B33FD"/>
    <w:rsid w:val="009B4206"/>
    <w:rsid w:val="009B4CB8"/>
    <w:rsid w:val="009B4FB4"/>
    <w:rsid w:val="009B549F"/>
    <w:rsid w:val="009B5527"/>
    <w:rsid w:val="009B5691"/>
    <w:rsid w:val="009B582D"/>
    <w:rsid w:val="009B5AA0"/>
    <w:rsid w:val="009B5DEA"/>
    <w:rsid w:val="009B6496"/>
    <w:rsid w:val="009B70B4"/>
    <w:rsid w:val="009B7708"/>
    <w:rsid w:val="009B7BE6"/>
    <w:rsid w:val="009C04B6"/>
    <w:rsid w:val="009C085F"/>
    <w:rsid w:val="009C0ACC"/>
    <w:rsid w:val="009C0B74"/>
    <w:rsid w:val="009C0BA5"/>
    <w:rsid w:val="009C0BC8"/>
    <w:rsid w:val="009C0E73"/>
    <w:rsid w:val="009C0F79"/>
    <w:rsid w:val="009C1E74"/>
    <w:rsid w:val="009C1F8B"/>
    <w:rsid w:val="009C2B9E"/>
    <w:rsid w:val="009C2BDB"/>
    <w:rsid w:val="009C3247"/>
    <w:rsid w:val="009C328C"/>
    <w:rsid w:val="009C3343"/>
    <w:rsid w:val="009C38FC"/>
    <w:rsid w:val="009C3B1F"/>
    <w:rsid w:val="009C3D5E"/>
    <w:rsid w:val="009C4143"/>
    <w:rsid w:val="009C43E4"/>
    <w:rsid w:val="009C4B8F"/>
    <w:rsid w:val="009C4C3E"/>
    <w:rsid w:val="009C4CC1"/>
    <w:rsid w:val="009C5815"/>
    <w:rsid w:val="009C5F43"/>
    <w:rsid w:val="009C62B7"/>
    <w:rsid w:val="009C6364"/>
    <w:rsid w:val="009C6775"/>
    <w:rsid w:val="009C6B84"/>
    <w:rsid w:val="009C6E25"/>
    <w:rsid w:val="009C6F34"/>
    <w:rsid w:val="009C7472"/>
    <w:rsid w:val="009C75E5"/>
    <w:rsid w:val="009C786B"/>
    <w:rsid w:val="009C7E49"/>
    <w:rsid w:val="009C7FBF"/>
    <w:rsid w:val="009D0466"/>
    <w:rsid w:val="009D0E80"/>
    <w:rsid w:val="009D12FA"/>
    <w:rsid w:val="009D171B"/>
    <w:rsid w:val="009D1994"/>
    <w:rsid w:val="009D1A20"/>
    <w:rsid w:val="009D1A6E"/>
    <w:rsid w:val="009D1FA0"/>
    <w:rsid w:val="009D20A1"/>
    <w:rsid w:val="009D289C"/>
    <w:rsid w:val="009D2945"/>
    <w:rsid w:val="009D2E87"/>
    <w:rsid w:val="009D33E6"/>
    <w:rsid w:val="009D35FD"/>
    <w:rsid w:val="009D36FD"/>
    <w:rsid w:val="009D37E1"/>
    <w:rsid w:val="009D3837"/>
    <w:rsid w:val="009D47D2"/>
    <w:rsid w:val="009D4931"/>
    <w:rsid w:val="009D4D24"/>
    <w:rsid w:val="009D4E77"/>
    <w:rsid w:val="009D4EAA"/>
    <w:rsid w:val="009D4F41"/>
    <w:rsid w:val="009D5643"/>
    <w:rsid w:val="009D5897"/>
    <w:rsid w:val="009D58F8"/>
    <w:rsid w:val="009D5C91"/>
    <w:rsid w:val="009D5D6C"/>
    <w:rsid w:val="009D6187"/>
    <w:rsid w:val="009D676E"/>
    <w:rsid w:val="009D6792"/>
    <w:rsid w:val="009D6987"/>
    <w:rsid w:val="009D73C3"/>
    <w:rsid w:val="009D7B59"/>
    <w:rsid w:val="009D7D25"/>
    <w:rsid w:val="009D7F10"/>
    <w:rsid w:val="009E03A5"/>
    <w:rsid w:val="009E056B"/>
    <w:rsid w:val="009E0BF9"/>
    <w:rsid w:val="009E100D"/>
    <w:rsid w:val="009E10FF"/>
    <w:rsid w:val="009E1A84"/>
    <w:rsid w:val="009E20B6"/>
    <w:rsid w:val="009E235B"/>
    <w:rsid w:val="009E2A8B"/>
    <w:rsid w:val="009E3539"/>
    <w:rsid w:val="009E3882"/>
    <w:rsid w:val="009E3E1E"/>
    <w:rsid w:val="009E42AB"/>
    <w:rsid w:val="009E48C8"/>
    <w:rsid w:val="009E4C07"/>
    <w:rsid w:val="009E5072"/>
    <w:rsid w:val="009E51E2"/>
    <w:rsid w:val="009E5296"/>
    <w:rsid w:val="009E57A5"/>
    <w:rsid w:val="009E5D9F"/>
    <w:rsid w:val="009E6AF6"/>
    <w:rsid w:val="009E6B55"/>
    <w:rsid w:val="009E7C37"/>
    <w:rsid w:val="009F07B4"/>
    <w:rsid w:val="009F155B"/>
    <w:rsid w:val="009F1B17"/>
    <w:rsid w:val="009F1B64"/>
    <w:rsid w:val="009F1B85"/>
    <w:rsid w:val="009F1BA6"/>
    <w:rsid w:val="009F1F27"/>
    <w:rsid w:val="009F2C50"/>
    <w:rsid w:val="009F2C8E"/>
    <w:rsid w:val="009F2D91"/>
    <w:rsid w:val="009F3444"/>
    <w:rsid w:val="009F3672"/>
    <w:rsid w:val="009F374B"/>
    <w:rsid w:val="009F39A7"/>
    <w:rsid w:val="009F4090"/>
    <w:rsid w:val="009F417D"/>
    <w:rsid w:val="009F43F5"/>
    <w:rsid w:val="009F4798"/>
    <w:rsid w:val="009F4834"/>
    <w:rsid w:val="009F4D34"/>
    <w:rsid w:val="009F4E8D"/>
    <w:rsid w:val="009F4F0E"/>
    <w:rsid w:val="009F502E"/>
    <w:rsid w:val="009F526A"/>
    <w:rsid w:val="009F570E"/>
    <w:rsid w:val="009F5793"/>
    <w:rsid w:val="009F580D"/>
    <w:rsid w:val="009F5915"/>
    <w:rsid w:val="009F5E11"/>
    <w:rsid w:val="009F6784"/>
    <w:rsid w:val="009F6938"/>
    <w:rsid w:val="009F6BA8"/>
    <w:rsid w:val="009F6EFA"/>
    <w:rsid w:val="009F758B"/>
    <w:rsid w:val="009F770C"/>
    <w:rsid w:val="00A0021D"/>
    <w:rsid w:val="00A007A5"/>
    <w:rsid w:val="00A0139E"/>
    <w:rsid w:val="00A01540"/>
    <w:rsid w:val="00A016AA"/>
    <w:rsid w:val="00A01803"/>
    <w:rsid w:val="00A018B5"/>
    <w:rsid w:val="00A01A67"/>
    <w:rsid w:val="00A02400"/>
    <w:rsid w:val="00A027F9"/>
    <w:rsid w:val="00A02A24"/>
    <w:rsid w:val="00A032E8"/>
    <w:rsid w:val="00A0349F"/>
    <w:rsid w:val="00A03A45"/>
    <w:rsid w:val="00A03CEA"/>
    <w:rsid w:val="00A043C8"/>
    <w:rsid w:val="00A04B67"/>
    <w:rsid w:val="00A053D4"/>
    <w:rsid w:val="00A057AA"/>
    <w:rsid w:val="00A057DB"/>
    <w:rsid w:val="00A05BA6"/>
    <w:rsid w:val="00A05C34"/>
    <w:rsid w:val="00A05D2A"/>
    <w:rsid w:val="00A05E43"/>
    <w:rsid w:val="00A064D4"/>
    <w:rsid w:val="00A06521"/>
    <w:rsid w:val="00A0662E"/>
    <w:rsid w:val="00A068C3"/>
    <w:rsid w:val="00A07094"/>
    <w:rsid w:val="00A07A9A"/>
    <w:rsid w:val="00A07CA8"/>
    <w:rsid w:val="00A10C7E"/>
    <w:rsid w:val="00A10CC3"/>
    <w:rsid w:val="00A11B4A"/>
    <w:rsid w:val="00A11C3F"/>
    <w:rsid w:val="00A11D31"/>
    <w:rsid w:val="00A11E97"/>
    <w:rsid w:val="00A11FD5"/>
    <w:rsid w:val="00A121D4"/>
    <w:rsid w:val="00A1266B"/>
    <w:rsid w:val="00A12A81"/>
    <w:rsid w:val="00A12B7B"/>
    <w:rsid w:val="00A12DD4"/>
    <w:rsid w:val="00A13658"/>
    <w:rsid w:val="00A14789"/>
    <w:rsid w:val="00A14BA2"/>
    <w:rsid w:val="00A14D0A"/>
    <w:rsid w:val="00A14D84"/>
    <w:rsid w:val="00A151ED"/>
    <w:rsid w:val="00A15230"/>
    <w:rsid w:val="00A1543C"/>
    <w:rsid w:val="00A156F9"/>
    <w:rsid w:val="00A15CB9"/>
    <w:rsid w:val="00A15F88"/>
    <w:rsid w:val="00A162C0"/>
    <w:rsid w:val="00A16425"/>
    <w:rsid w:val="00A1680F"/>
    <w:rsid w:val="00A16C58"/>
    <w:rsid w:val="00A17196"/>
    <w:rsid w:val="00A17E04"/>
    <w:rsid w:val="00A2012A"/>
    <w:rsid w:val="00A2089A"/>
    <w:rsid w:val="00A21392"/>
    <w:rsid w:val="00A2146B"/>
    <w:rsid w:val="00A2150C"/>
    <w:rsid w:val="00A2159D"/>
    <w:rsid w:val="00A21B9A"/>
    <w:rsid w:val="00A2206E"/>
    <w:rsid w:val="00A223B3"/>
    <w:rsid w:val="00A22771"/>
    <w:rsid w:val="00A22CDF"/>
    <w:rsid w:val="00A2353A"/>
    <w:rsid w:val="00A23562"/>
    <w:rsid w:val="00A235C1"/>
    <w:rsid w:val="00A23654"/>
    <w:rsid w:val="00A237B1"/>
    <w:rsid w:val="00A23C0A"/>
    <w:rsid w:val="00A23C0B"/>
    <w:rsid w:val="00A23D34"/>
    <w:rsid w:val="00A23E52"/>
    <w:rsid w:val="00A23F03"/>
    <w:rsid w:val="00A23F51"/>
    <w:rsid w:val="00A24292"/>
    <w:rsid w:val="00A2434C"/>
    <w:rsid w:val="00A24421"/>
    <w:rsid w:val="00A24A87"/>
    <w:rsid w:val="00A2577A"/>
    <w:rsid w:val="00A25AC1"/>
    <w:rsid w:val="00A25C54"/>
    <w:rsid w:val="00A2602E"/>
    <w:rsid w:val="00A26D4C"/>
    <w:rsid w:val="00A2700A"/>
    <w:rsid w:val="00A2786E"/>
    <w:rsid w:val="00A30013"/>
    <w:rsid w:val="00A302FA"/>
    <w:rsid w:val="00A30651"/>
    <w:rsid w:val="00A30865"/>
    <w:rsid w:val="00A30A26"/>
    <w:rsid w:val="00A30FDD"/>
    <w:rsid w:val="00A313C4"/>
    <w:rsid w:val="00A31465"/>
    <w:rsid w:val="00A31910"/>
    <w:rsid w:val="00A3224F"/>
    <w:rsid w:val="00A322BF"/>
    <w:rsid w:val="00A32A91"/>
    <w:rsid w:val="00A32B46"/>
    <w:rsid w:val="00A32D1D"/>
    <w:rsid w:val="00A330F7"/>
    <w:rsid w:val="00A3320C"/>
    <w:rsid w:val="00A332FF"/>
    <w:rsid w:val="00A3370A"/>
    <w:rsid w:val="00A3382D"/>
    <w:rsid w:val="00A338E0"/>
    <w:rsid w:val="00A34A69"/>
    <w:rsid w:val="00A34F59"/>
    <w:rsid w:val="00A355A3"/>
    <w:rsid w:val="00A356DE"/>
    <w:rsid w:val="00A35878"/>
    <w:rsid w:val="00A362AC"/>
    <w:rsid w:val="00A3639C"/>
    <w:rsid w:val="00A369E7"/>
    <w:rsid w:val="00A36A47"/>
    <w:rsid w:val="00A36E7B"/>
    <w:rsid w:val="00A36EA3"/>
    <w:rsid w:val="00A3724B"/>
    <w:rsid w:val="00A379C7"/>
    <w:rsid w:val="00A37A52"/>
    <w:rsid w:val="00A37E3F"/>
    <w:rsid w:val="00A401FF"/>
    <w:rsid w:val="00A406B6"/>
    <w:rsid w:val="00A40A4B"/>
    <w:rsid w:val="00A40CBD"/>
    <w:rsid w:val="00A40CC8"/>
    <w:rsid w:val="00A40D06"/>
    <w:rsid w:val="00A41045"/>
    <w:rsid w:val="00A4208A"/>
    <w:rsid w:val="00A42695"/>
    <w:rsid w:val="00A4286A"/>
    <w:rsid w:val="00A42C18"/>
    <w:rsid w:val="00A42C95"/>
    <w:rsid w:val="00A43150"/>
    <w:rsid w:val="00A431E1"/>
    <w:rsid w:val="00A432DE"/>
    <w:rsid w:val="00A43DF1"/>
    <w:rsid w:val="00A43FBB"/>
    <w:rsid w:val="00A444EC"/>
    <w:rsid w:val="00A449BB"/>
    <w:rsid w:val="00A44C60"/>
    <w:rsid w:val="00A44EE3"/>
    <w:rsid w:val="00A45528"/>
    <w:rsid w:val="00A45E18"/>
    <w:rsid w:val="00A465DF"/>
    <w:rsid w:val="00A46F1D"/>
    <w:rsid w:val="00A4721A"/>
    <w:rsid w:val="00A47627"/>
    <w:rsid w:val="00A477B8"/>
    <w:rsid w:val="00A478D5"/>
    <w:rsid w:val="00A4793F"/>
    <w:rsid w:val="00A47C22"/>
    <w:rsid w:val="00A50030"/>
    <w:rsid w:val="00A500FF"/>
    <w:rsid w:val="00A505D1"/>
    <w:rsid w:val="00A506A2"/>
    <w:rsid w:val="00A50898"/>
    <w:rsid w:val="00A50A1F"/>
    <w:rsid w:val="00A50D5D"/>
    <w:rsid w:val="00A51749"/>
    <w:rsid w:val="00A51A7F"/>
    <w:rsid w:val="00A51B4D"/>
    <w:rsid w:val="00A51C14"/>
    <w:rsid w:val="00A53273"/>
    <w:rsid w:val="00A537FB"/>
    <w:rsid w:val="00A53F37"/>
    <w:rsid w:val="00A545FB"/>
    <w:rsid w:val="00A55675"/>
    <w:rsid w:val="00A556E0"/>
    <w:rsid w:val="00A55A6E"/>
    <w:rsid w:val="00A55EC3"/>
    <w:rsid w:val="00A55FA3"/>
    <w:rsid w:val="00A5628F"/>
    <w:rsid w:val="00A5672E"/>
    <w:rsid w:val="00A56891"/>
    <w:rsid w:val="00A5764E"/>
    <w:rsid w:val="00A577CD"/>
    <w:rsid w:val="00A57828"/>
    <w:rsid w:val="00A5785B"/>
    <w:rsid w:val="00A6127C"/>
    <w:rsid w:val="00A613E9"/>
    <w:rsid w:val="00A6161E"/>
    <w:rsid w:val="00A61983"/>
    <w:rsid w:val="00A61B01"/>
    <w:rsid w:val="00A6205D"/>
    <w:rsid w:val="00A622F3"/>
    <w:rsid w:val="00A62342"/>
    <w:rsid w:val="00A6238A"/>
    <w:rsid w:val="00A62EB1"/>
    <w:rsid w:val="00A6326E"/>
    <w:rsid w:val="00A633AB"/>
    <w:rsid w:val="00A63599"/>
    <w:rsid w:val="00A63BD6"/>
    <w:rsid w:val="00A640B9"/>
    <w:rsid w:val="00A641E2"/>
    <w:rsid w:val="00A64E50"/>
    <w:rsid w:val="00A64F29"/>
    <w:rsid w:val="00A65ED0"/>
    <w:rsid w:val="00A66675"/>
    <w:rsid w:val="00A66694"/>
    <w:rsid w:val="00A666BA"/>
    <w:rsid w:val="00A67491"/>
    <w:rsid w:val="00A67508"/>
    <w:rsid w:val="00A676A3"/>
    <w:rsid w:val="00A67AF4"/>
    <w:rsid w:val="00A67FB8"/>
    <w:rsid w:val="00A70610"/>
    <w:rsid w:val="00A707BA"/>
    <w:rsid w:val="00A709D2"/>
    <w:rsid w:val="00A70A87"/>
    <w:rsid w:val="00A70C79"/>
    <w:rsid w:val="00A70E78"/>
    <w:rsid w:val="00A70F8D"/>
    <w:rsid w:val="00A711E3"/>
    <w:rsid w:val="00A717E2"/>
    <w:rsid w:val="00A71C6E"/>
    <w:rsid w:val="00A71E1B"/>
    <w:rsid w:val="00A72BC1"/>
    <w:rsid w:val="00A73A02"/>
    <w:rsid w:val="00A73FD4"/>
    <w:rsid w:val="00A74B9F"/>
    <w:rsid w:val="00A74BFE"/>
    <w:rsid w:val="00A75506"/>
    <w:rsid w:val="00A75508"/>
    <w:rsid w:val="00A7554A"/>
    <w:rsid w:val="00A755AA"/>
    <w:rsid w:val="00A75DE4"/>
    <w:rsid w:val="00A76706"/>
    <w:rsid w:val="00A76910"/>
    <w:rsid w:val="00A769B1"/>
    <w:rsid w:val="00A76C99"/>
    <w:rsid w:val="00A7756D"/>
    <w:rsid w:val="00A779F8"/>
    <w:rsid w:val="00A77CC6"/>
    <w:rsid w:val="00A804DA"/>
    <w:rsid w:val="00A80C26"/>
    <w:rsid w:val="00A80E98"/>
    <w:rsid w:val="00A8123F"/>
    <w:rsid w:val="00A8130F"/>
    <w:rsid w:val="00A81ACD"/>
    <w:rsid w:val="00A81EA0"/>
    <w:rsid w:val="00A81ED6"/>
    <w:rsid w:val="00A82641"/>
    <w:rsid w:val="00A827AD"/>
    <w:rsid w:val="00A829F0"/>
    <w:rsid w:val="00A829FB"/>
    <w:rsid w:val="00A82C2C"/>
    <w:rsid w:val="00A82C9A"/>
    <w:rsid w:val="00A83C4E"/>
    <w:rsid w:val="00A84336"/>
    <w:rsid w:val="00A84504"/>
    <w:rsid w:val="00A848A6"/>
    <w:rsid w:val="00A84DEB"/>
    <w:rsid w:val="00A852C3"/>
    <w:rsid w:val="00A85F8C"/>
    <w:rsid w:val="00A860B1"/>
    <w:rsid w:val="00A8682B"/>
    <w:rsid w:val="00A86953"/>
    <w:rsid w:val="00A86BAE"/>
    <w:rsid w:val="00A8760A"/>
    <w:rsid w:val="00A87A98"/>
    <w:rsid w:val="00A87B1B"/>
    <w:rsid w:val="00A87DDB"/>
    <w:rsid w:val="00A9009F"/>
    <w:rsid w:val="00A91457"/>
    <w:rsid w:val="00A9186A"/>
    <w:rsid w:val="00A91D5A"/>
    <w:rsid w:val="00A91E86"/>
    <w:rsid w:val="00A922E3"/>
    <w:rsid w:val="00A92310"/>
    <w:rsid w:val="00A932CD"/>
    <w:rsid w:val="00A935E8"/>
    <w:rsid w:val="00A9375E"/>
    <w:rsid w:val="00A93BA3"/>
    <w:rsid w:val="00A93D56"/>
    <w:rsid w:val="00A93E56"/>
    <w:rsid w:val="00A94019"/>
    <w:rsid w:val="00A9416F"/>
    <w:rsid w:val="00A951FD"/>
    <w:rsid w:val="00A957FD"/>
    <w:rsid w:val="00A95B07"/>
    <w:rsid w:val="00A9662D"/>
    <w:rsid w:val="00A96F60"/>
    <w:rsid w:val="00A9734B"/>
    <w:rsid w:val="00A97671"/>
    <w:rsid w:val="00A97838"/>
    <w:rsid w:val="00A97C17"/>
    <w:rsid w:val="00AA02A5"/>
    <w:rsid w:val="00AA0342"/>
    <w:rsid w:val="00AA0438"/>
    <w:rsid w:val="00AA0857"/>
    <w:rsid w:val="00AA09FF"/>
    <w:rsid w:val="00AA0E48"/>
    <w:rsid w:val="00AA1045"/>
    <w:rsid w:val="00AA216C"/>
    <w:rsid w:val="00AA2814"/>
    <w:rsid w:val="00AA2D07"/>
    <w:rsid w:val="00AA30E6"/>
    <w:rsid w:val="00AA349F"/>
    <w:rsid w:val="00AA34BD"/>
    <w:rsid w:val="00AA4039"/>
    <w:rsid w:val="00AA414E"/>
    <w:rsid w:val="00AA42D3"/>
    <w:rsid w:val="00AA4729"/>
    <w:rsid w:val="00AA51D3"/>
    <w:rsid w:val="00AA54C9"/>
    <w:rsid w:val="00AA564B"/>
    <w:rsid w:val="00AA5BDB"/>
    <w:rsid w:val="00AA5DC1"/>
    <w:rsid w:val="00AA644E"/>
    <w:rsid w:val="00AA6869"/>
    <w:rsid w:val="00AA6E0A"/>
    <w:rsid w:val="00AA769C"/>
    <w:rsid w:val="00AA76D6"/>
    <w:rsid w:val="00AA7B5F"/>
    <w:rsid w:val="00AA7D27"/>
    <w:rsid w:val="00AA7DD9"/>
    <w:rsid w:val="00AB0047"/>
    <w:rsid w:val="00AB0D41"/>
    <w:rsid w:val="00AB0F88"/>
    <w:rsid w:val="00AB1379"/>
    <w:rsid w:val="00AB1AF1"/>
    <w:rsid w:val="00AB1ECA"/>
    <w:rsid w:val="00AB22F9"/>
    <w:rsid w:val="00AB2507"/>
    <w:rsid w:val="00AB266B"/>
    <w:rsid w:val="00AB29DC"/>
    <w:rsid w:val="00AB2A75"/>
    <w:rsid w:val="00AB2B34"/>
    <w:rsid w:val="00AB3E6C"/>
    <w:rsid w:val="00AB4CB6"/>
    <w:rsid w:val="00AB4E44"/>
    <w:rsid w:val="00AB5913"/>
    <w:rsid w:val="00AB6000"/>
    <w:rsid w:val="00AB62A3"/>
    <w:rsid w:val="00AB6DF8"/>
    <w:rsid w:val="00AB7AA3"/>
    <w:rsid w:val="00AB7E7A"/>
    <w:rsid w:val="00AB7EF0"/>
    <w:rsid w:val="00AC04BE"/>
    <w:rsid w:val="00AC089E"/>
    <w:rsid w:val="00AC0C98"/>
    <w:rsid w:val="00AC0E5C"/>
    <w:rsid w:val="00AC1022"/>
    <w:rsid w:val="00AC126F"/>
    <w:rsid w:val="00AC18B1"/>
    <w:rsid w:val="00AC1CF8"/>
    <w:rsid w:val="00AC1F05"/>
    <w:rsid w:val="00AC22E7"/>
    <w:rsid w:val="00AC2997"/>
    <w:rsid w:val="00AC2C87"/>
    <w:rsid w:val="00AC3116"/>
    <w:rsid w:val="00AC40A6"/>
    <w:rsid w:val="00AC4646"/>
    <w:rsid w:val="00AC48CC"/>
    <w:rsid w:val="00AC48FB"/>
    <w:rsid w:val="00AC5E88"/>
    <w:rsid w:val="00AC67B6"/>
    <w:rsid w:val="00AC68EF"/>
    <w:rsid w:val="00AC6B51"/>
    <w:rsid w:val="00AC6D21"/>
    <w:rsid w:val="00AC7F3E"/>
    <w:rsid w:val="00AD0582"/>
    <w:rsid w:val="00AD0DC4"/>
    <w:rsid w:val="00AD12AF"/>
    <w:rsid w:val="00AD16B3"/>
    <w:rsid w:val="00AD1775"/>
    <w:rsid w:val="00AD1A1B"/>
    <w:rsid w:val="00AD25F6"/>
    <w:rsid w:val="00AD288F"/>
    <w:rsid w:val="00AD2FAD"/>
    <w:rsid w:val="00AD35CB"/>
    <w:rsid w:val="00AD3807"/>
    <w:rsid w:val="00AD3A6C"/>
    <w:rsid w:val="00AD4553"/>
    <w:rsid w:val="00AD4D7D"/>
    <w:rsid w:val="00AD54E7"/>
    <w:rsid w:val="00AD54E9"/>
    <w:rsid w:val="00AD580F"/>
    <w:rsid w:val="00AD5A92"/>
    <w:rsid w:val="00AD5D15"/>
    <w:rsid w:val="00AD61F0"/>
    <w:rsid w:val="00AD634A"/>
    <w:rsid w:val="00AD641C"/>
    <w:rsid w:val="00AD68A2"/>
    <w:rsid w:val="00AD6CF2"/>
    <w:rsid w:val="00AD7087"/>
    <w:rsid w:val="00AD737A"/>
    <w:rsid w:val="00AD7809"/>
    <w:rsid w:val="00AD7CE3"/>
    <w:rsid w:val="00AD7CE6"/>
    <w:rsid w:val="00AD7DB0"/>
    <w:rsid w:val="00AD7EB2"/>
    <w:rsid w:val="00AD7F92"/>
    <w:rsid w:val="00AE0BC4"/>
    <w:rsid w:val="00AE0C70"/>
    <w:rsid w:val="00AE1153"/>
    <w:rsid w:val="00AE11C7"/>
    <w:rsid w:val="00AE1256"/>
    <w:rsid w:val="00AE1D05"/>
    <w:rsid w:val="00AE1F1B"/>
    <w:rsid w:val="00AE1F1D"/>
    <w:rsid w:val="00AE1F4C"/>
    <w:rsid w:val="00AE209E"/>
    <w:rsid w:val="00AE2333"/>
    <w:rsid w:val="00AE24A2"/>
    <w:rsid w:val="00AE3186"/>
    <w:rsid w:val="00AE3236"/>
    <w:rsid w:val="00AE33CA"/>
    <w:rsid w:val="00AE36A3"/>
    <w:rsid w:val="00AE3869"/>
    <w:rsid w:val="00AE392B"/>
    <w:rsid w:val="00AE39FE"/>
    <w:rsid w:val="00AE3C79"/>
    <w:rsid w:val="00AE3DE7"/>
    <w:rsid w:val="00AE428E"/>
    <w:rsid w:val="00AE4832"/>
    <w:rsid w:val="00AE492F"/>
    <w:rsid w:val="00AE53D3"/>
    <w:rsid w:val="00AE569A"/>
    <w:rsid w:val="00AE5855"/>
    <w:rsid w:val="00AE5B22"/>
    <w:rsid w:val="00AE615B"/>
    <w:rsid w:val="00AE6206"/>
    <w:rsid w:val="00AE7041"/>
    <w:rsid w:val="00AE760C"/>
    <w:rsid w:val="00AE7CDD"/>
    <w:rsid w:val="00AE7DDB"/>
    <w:rsid w:val="00AF00A4"/>
    <w:rsid w:val="00AF08DD"/>
    <w:rsid w:val="00AF0C1C"/>
    <w:rsid w:val="00AF0F9B"/>
    <w:rsid w:val="00AF1417"/>
    <w:rsid w:val="00AF15B6"/>
    <w:rsid w:val="00AF19B2"/>
    <w:rsid w:val="00AF1A24"/>
    <w:rsid w:val="00AF2341"/>
    <w:rsid w:val="00AF2AE9"/>
    <w:rsid w:val="00AF2B31"/>
    <w:rsid w:val="00AF2BEC"/>
    <w:rsid w:val="00AF3131"/>
    <w:rsid w:val="00AF3358"/>
    <w:rsid w:val="00AF34F9"/>
    <w:rsid w:val="00AF357A"/>
    <w:rsid w:val="00AF3678"/>
    <w:rsid w:val="00AF38A6"/>
    <w:rsid w:val="00AF39CD"/>
    <w:rsid w:val="00AF3B70"/>
    <w:rsid w:val="00AF3D01"/>
    <w:rsid w:val="00AF4076"/>
    <w:rsid w:val="00AF4E8E"/>
    <w:rsid w:val="00AF58D5"/>
    <w:rsid w:val="00AF5FC5"/>
    <w:rsid w:val="00AF6465"/>
    <w:rsid w:val="00AF6C4E"/>
    <w:rsid w:val="00AF73C9"/>
    <w:rsid w:val="00AF7649"/>
    <w:rsid w:val="00AF791D"/>
    <w:rsid w:val="00B005A5"/>
    <w:rsid w:val="00B00937"/>
    <w:rsid w:val="00B009AA"/>
    <w:rsid w:val="00B00AF9"/>
    <w:rsid w:val="00B016F2"/>
    <w:rsid w:val="00B01AB8"/>
    <w:rsid w:val="00B01BB5"/>
    <w:rsid w:val="00B0202D"/>
    <w:rsid w:val="00B023A4"/>
    <w:rsid w:val="00B027D6"/>
    <w:rsid w:val="00B02B3D"/>
    <w:rsid w:val="00B0308B"/>
    <w:rsid w:val="00B038D1"/>
    <w:rsid w:val="00B03CA0"/>
    <w:rsid w:val="00B056D9"/>
    <w:rsid w:val="00B05985"/>
    <w:rsid w:val="00B05F5C"/>
    <w:rsid w:val="00B066EE"/>
    <w:rsid w:val="00B0693B"/>
    <w:rsid w:val="00B0721F"/>
    <w:rsid w:val="00B073F6"/>
    <w:rsid w:val="00B076F0"/>
    <w:rsid w:val="00B0796D"/>
    <w:rsid w:val="00B07AA0"/>
    <w:rsid w:val="00B07D61"/>
    <w:rsid w:val="00B100BB"/>
    <w:rsid w:val="00B10160"/>
    <w:rsid w:val="00B10270"/>
    <w:rsid w:val="00B103BF"/>
    <w:rsid w:val="00B1057A"/>
    <w:rsid w:val="00B105A4"/>
    <w:rsid w:val="00B10794"/>
    <w:rsid w:val="00B10EC8"/>
    <w:rsid w:val="00B11762"/>
    <w:rsid w:val="00B11C15"/>
    <w:rsid w:val="00B11F70"/>
    <w:rsid w:val="00B1207F"/>
    <w:rsid w:val="00B122F6"/>
    <w:rsid w:val="00B12EB9"/>
    <w:rsid w:val="00B130A9"/>
    <w:rsid w:val="00B134EC"/>
    <w:rsid w:val="00B13A61"/>
    <w:rsid w:val="00B14378"/>
    <w:rsid w:val="00B1451A"/>
    <w:rsid w:val="00B14999"/>
    <w:rsid w:val="00B15505"/>
    <w:rsid w:val="00B156F8"/>
    <w:rsid w:val="00B157C8"/>
    <w:rsid w:val="00B15893"/>
    <w:rsid w:val="00B158D1"/>
    <w:rsid w:val="00B15D8D"/>
    <w:rsid w:val="00B16456"/>
    <w:rsid w:val="00B1645D"/>
    <w:rsid w:val="00B16C37"/>
    <w:rsid w:val="00B170C2"/>
    <w:rsid w:val="00B171FF"/>
    <w:rsid w:val="00B175B0"/>
    <w:rsid w:val="00B179E9"/>
    <w:rsid w:val="00B17C50"/>
    <w:rsid w:val="00B20411"/>
    <w:rsid w:val="00B20484"/>
    <w:rsid w:val="00B20A79"/>
    <w:rsid w:val="00B20A7C"/>
    <w:rsid w:val="00B20CE7"/>
    <w:rsid w:val="00B20D9F"/>
    <w:rsid w:val="00B20FB4"/>
    <w:rsid w:val="00B2121C"/>
    <w:rsid w:val="00B225E2"/>
    <w:rsid w:val="00B225F0"/>
    <w:rsid w:val="00B227C5"/>
    <w:rsid w:val="00B2291D"/>
    <w:rsid w:val="00B22A33"/>
    <w:rsid w:val="00B22DE7"/>
    <w:rsid w:val="00B23370"/>
    <w:rsid w:val="00B23373"/>
    <w:rsid w:val="00B23430"/>
    <w:rsid w:val="00B23446"/>
    <w:rsid w:val="00B23AF7"/>
    <w:rsid w:val="00B23C1F"/>
    <w:rsid w:val="00B2428A"/>
    <w:rsid w:val="00B24446"/>
    <w:rsid w:val="00B24651"/>
    <w:rsid w:val="00B2471A"/>
    <w:rsid w:val="00B2474F"/>
    <w:rsid w:val="00B24B94"/>
    <w:rsid w:val="00B24CF6"/>
    <w:rsid w:val="00B24D34"/>
    <w:rsid w:val="00B25094"/>
    <w:rsid w:val="00B2573B"/>
    <w:rsid w:val="00B25DC3"/>
    <w:rsid w:val="00B26474"/>
    <w:rsid w:val="00B2699E"/>
    <w:rsid w:val="00B26B51"/>
    <w:rsid w:val="00B30057"/>
    <w:rsid w:val="00B30213"/>
    <w:rsid w:val="00B30265"/>
    <w:rsid w:val="00B30D86"/>
    <w:rsid w:val="00B3108B"/>
    <w:rsid w:val="00B31CF8"/>
    <w:rsid w:val="00B31D4E"/>
    <w:rsid w:val="00B31FEC"/>
    <w:rsid w:val="00B32438"/>
    <w:rsid w:val="00B32454"/>
    <w:rsid w:val="00B32BF3"/>
    <w:rsid w:val="00B32C22"/>
    <w:rsid w:val="00B3396F"/>
    <w:rsid w:val="00B33C55"/>
    <w:rsid w:val="00B3488D"/>
    <w:rsid w:val="00B34A58"/>
    <w:rsid w:val="00B34CA0"/>
    <w:rsid w:val="00B34F85"/>
    <w:rsid w:val="00B351CD"/>
    <w:rsid w:val="00B35211"/>
    <w:rsid w:val="00B35C03"/>
    <w:rsid w:val="00B35E44"/>
    <w:rsid w:val="00B361A7"/>
    <w:rsid w:val="00B366E7"/>
    <w:rsid w:val="00B36725"/>
    <w:rsid w:val="00B37251"/>
    <w:rsid w:val="00B37A2A"/>
    <w:rsid w:val="00B37B40"/>
    <w:rsid w:val="00B37D81"/>
    <w:rsid w:val="00B404F1"/>
    <w:rsid w:val="00B406B0"/>
    <w:rsid w:val="00B407B1"/>
    <w:rsid w:val="00B40E76"/>
    <w:rsid w:val="00B41761"/>
    <w:rsid w:val="00B4192F"/>
    <w:rsid w:val="00B41D64"/>
    <w:rsid w:val="00B41E92"/>
    <w:rsid w:val="00B421C1"/>
    <w:rsid w:val="00B42283"/>
    <w:rsid w:val="00B4246A"/>
    <w:rsid w:val="00B42B87"/>
    <w:rsid w:val="00B430CF"/>
    <w:rsid w:val="00B43C5A"/>
    <w:rsid w:val="00B44CFF"/>
    <w:rsid w:val="00B45087"/>
    <w:rsid w:val="00B4527B"/>
    <w:rsid w:val="00B45A7C"/>
    <w:rsid w:val="00B46024"/>
    <w:rsid w:val="00B46666"/>
    <w:rsid w:val="00B46F94"/>
    <w:rsid w:val="00B474C2"/>
    <w:rsid w:val="00B5040A"/>
    <w:rsid w:val="00B50841"/>
    <w:rsid w:val="00B50926"/>
    <w:rsid w:val="00B50A8A"/>
    <w:rsid w:val="00B50C8A"/>
    <w:rsid w:val="00B50CF0"/>
    <w:rsid w:val="00B50DCF"/>
    <w:rsid w:val="00B50DE9"/>
    <w:rsid w:val="00B5120B"/>
    <w:rsid w:val="00B512E9"/>
    <w:rsid w:val="00B51425"/>
    <w:rsid w:val="00B51995"/>
    <w:rsid w:val="00B51A1D"/>
    <w:rsid w:val="00B51B5E"/>
    <w:rsid w:val="00B51D8D"/>
    <w:rsid w:val="00B51DCA"/>
    <w:rsid w:val="00B51F43"/>
    <w:rsid w:val="00B51FD7"/>
    <w:rsid w:val="00B524D3"/>
    <w:rsid w:val="00B52C20"/>
    <w:rsid w:val="00B52E24"/>
    <w:rsid w:val="00B53151"/>
    <w:rsid w:val="00B53B6D"/>
    <w:rsid w:val="00B54781"/>
    <w:rsid w:val="00B54AF1"/>
    <w:rsid w:val="00B54BFC"/>
    <w:rsid w:val="00B54C18"/>
    <w:rsid w:val="00B55E6A"/>
    <w:rsid w:val="00B56F8B"/>
    <w:rsid w:val="00B57076"/>
    <w:rsid w:val="00B572A9"/>
    <w:rsid w:val="00B57343"/>
    <w:rsid w:val="00B57BBC"/>
    <w:rsid w:val="00B57C13"/>
    <w:rsid w:val="00B57C41"/>
    <w:rsid w:val="00B603C4"/>
    <w:rsid w:val="00B60588"/>
    <w:rsid w:val="00B605C0"/>
    <w:rsid w:val="00B60773"/>
    <w:rsid w:val="00B60C29"/>
    <w:rsid w:val="00B61B12"/>
    <w:rsid w:val="00B61CAA"/>
    <w:rsid w:val="00B61D00"/>
    <w:rsid w:val="00B61EFD"/>
    <w:rsid w:val="00B6203D"/>
    <w:rsid w:val="00B62193"/>
    <w:rsid w:val="00B62777"/>
    <w:rsid w:val="00B6287E"/>
    <w:rsid w:val="00B62C9F"/>
    <w:rsid w:val="00B63890"/>
    <w:rsid w:val="00B6453A"/>
    <w:rsid w:val="00B64BBB"/>
    <w:rsid w:val="00B64DEA"/>
    <w:rsid w:val="00B64F78"/>
    <w:rsid w:val="00B653CA"/>
    <w:rsid w:val="00B656D4"/>
    <w:rsid w:val="00B657DA"/>
    <w:rsid w:val="00B660BA"/>
    <w:rsid w:val="00B66349"/>
    <w:rsid w:val="00B66528"/>
    <w:rsid w:val="00B66875"/>
    <w:rsid w:val="00B668CF"/>
    <w:rsid w:val="00B66BE1"/>
    <w:rsid w:val="00B70203"/>
    <w:rsid w:val="00B7028B"/>
    <w:rsid w:val="00B704C0"/>
    <w:rsid w:val="00B70B78"/>
    <w:rsid w:val="00B70BCA"/>
    <w:rsid w:val="00B70BE7"/>
    <w:rsid w:val="00B70C61"/>
    <w:rsid w:val="00B70E87"/>
    <w:rsid w:val="00B71163"/>
    <w:rsid w:val="00B7128A"/>
    <w:rsid w:val="00B712A6"/>
    <w:rsid w:val="00B71FD4"/>
    <w:rsid w:val="00B7233A"/>
    <w:rsid w:val="00B72451"/>
    <w:rsid w:val="00B7261E"/>
    <w:rsid w:val="00B72B64"/>
    <w:rsid w:val="00B732D5"/>
    <w:rsid w:val="00B73361"/>
    <w:rsid w:val="00B73639"/>
    <w:rsid w:val="00B73765"/>
    <w:rsid w:val="00B73BA1"/>
    <w:rsid w:val="00B74A9D"/>
    <w:rsid w:val="00B74C3C"/>
    <w:rsid w:val="00B75817"/>
    <w:rsid w:val="00B758C3"/>
    <w:rsid w:val="00B75C0A"/>
    <w:rsid w:val="00B75C87"/>
    <w:rsid w:val="00B75E4E"/>
    <w:rsid w:val="00B76A1D"/>
    <w:rsid w:val="00B76E84"/>
    <w:rsid w:val="00B7744A"/>
    <w:rsid w:val="00B77590"/>
    <w:rsid w:val="00B77664"/>
    <w:rsid w:val="00B80317"/>
    <w:rsid w:val="00B80CC9"/>
    <w:rsid w:val="00B812B8"/>
    <w:rsid w:val="00B817FB"/>
    <w:rsid w:val="00B81A3E"/>
    <w:rsid w:val="00B81BD9"/>
    <w:rsid w:val="00B82117"/>
    <w:rsid w:val="00B828F4"/>
    <w:rsid w:val="00B83A9E"/>
    <w:rsid w:val="00B84933"/>
    <w:rsid w:val="00B85040"/>
    <w:rsid w:val="00B85F14"/>
    <w:rsid w:val="00B863FF"/>
    <w:rsid w:val="00B868E0"/>
    <w:rsid w:val="00B86FB8"/>
    <w:rsid w:val="00B87114"/>
    <w:rsid w:val="00B8712F"/>
    <w:rsid w:val="00B87182"/>
    <w:rsid w:val="00B8761C"/>
    <w:rsid w:val="00B87777"/>
    <w:rsid w:val="00B8786B"/>
    <w:rsid w:val="00B87BFC"/>
    <w:rsid w:val="00B90903"/>
    <w:rsid w:val="00B90B0D"/>
    <w:rsid w:val="00B90B4F"/>
    <w:rsid w:val="00B90BA5"/>
    <w:rsid w:val="00B917B2"/>
    <w:rsid w:val="00B91E67"/>
    <w:rsid w:val="00B91FBD"/>
    <w:rsid w:val="00B9202D"/>
    <w:rsid w:val="00B924C3"/>
    <w:rsid w:val="00B92FE7"/>
    <w:rsid w:val="00B93279"/>
    <w:rsid w:val="00B933A1"/>
    <w:rsid w:val="00B93744"/>
    <w:rsid w:val="00B93AEA"/>
    <w:rsid w:val="00B93AEE"/>
    <w:rsid w:val="00B9422A"/>
    <w:rsid w:val="00B94F19"/>
    <w:rsid w:val="00B951B1"/>
    <w:rsid w:val="00B95641"/>
    <w:rsid w:val="00B95917"/>
    <w:rsid w:val="00B95A7F"/>
    <w:rsid w:val="00B95BA7"/>
    <w:rsid w:val="00B95D9F"/>
    <w:rsid w:val="00B95EAD"/>
    <w:rsid w:val="00B96708"/>
    <w:rsid w:val="00B9673D"/>
    <w:rsid w:val="00B96757"/>
    <w:rsid w:val="00B9726E"/>
    <w:rsid w:val="00B97468"/>
    <w:rsid w:val="00B97653"/>
    <w:rsid w:val="00B97DFA"/>
    <w:rsid w:val="00BA04D1"/>
    <w:rsid w:val="00BA094E"/>
    <w:rsid w:val="00BA0993"/>
    <w:rsid w:val="00BA151F"/>
    <w:rsid w:val="00BA1F76"/>
    <w:rsid w:val="00BA2AE1"/>
    <w:rsid w:val="00BA2D8A"/>
    <w:rsid w:val="00BA300E"/>
    <w:rsid w:val="00BA304B"/>
    <w:rsid w:val="00BA32A4"/>
    <w:rsid w:val="00BA363F"/>
    <w:rsid w:val="00BA397F"/>
    <w:rsid w:val="00BA39FD"/>
    <w:rsid w:val="00BA3BA3"/>
    <w:rsid w:val="00BA3E12"/>
    <w:rsid w:val="00BA40B6"/>
    <w:rsid w:val="00BA438D"/>
    <w:rsid w:val="00BA4DB0"/>
    <w:rsid w:val="00BA5042"/>
    <w:rsid w:val="00BA58A8"/>
    <w:rsid w:val="00BA6361"/>
    <w:rsid w:val="00BA6AA3"/>
    <w:rsid w:val="00BA6D3E"/>
    <w:rsid w:val="00BA6DBF"/>
    <w:rsid w:val="00BA6E47"/>
    <w:rsid w:val="00BA70E7"/>
    <w:rsid w:val="00BA753C"/>
    <w:rsid w:val="00BA78F9"/>
    <w:rsid w:val="00BA7965"/>
    <w:rsid w:val="00BA79DD"/>
    <w:rsid w:val="00BA7AFB"/>
    <w:rsid w:val="00BA7BF7"/>
    <w:rsid w:val="00BA7CB1"/>
    <w:rsid w:val="00BB001F"/>
    <w:rsid w:val="00BB00AD"/>
    <w:rsid w:val="00BB030D"/>
    <w:rsid w:val="00BB0B5F"/>
    <w:rsid w:val="00BB0BDE"/>
    <w:rsid w:val="00BB0C99"/>
    <w:rsid w:val="00BB143B"/>
    <w:rsid w:val="00BB14EE"/>
    <w:rsid w:val="00BB186C"/>
    <w:rsid w:val="00BB247C"/>
    <w:rsid w:val="00BB28F3"/>
    <w:rsid w:val="00BB2A0C"/>
    <w:rsid w:val="00BB316D"/>
    <w:rsid w:val="00BB3417"/>
    <w:rsid w:val="00BB35A7"/>
    <w:rsid w:val="00BB35BA"/>
    <w:rsid w:val="00BB3B49"/>
    <w:rsid w:val="00BB3B99"/>
    <w:rsid w:val="00BB4306"/>
    <w:rsid w:val="00BB433F"/>
    <w:rsid w:val="00BB4398"/>
    <w:rsid w:val="00BB4B04"/>
    <w:rsid w:val="00BB5911"/>
    <w:rsid w:val="00BB5A89"/>
    <w:rsid w:val="00BB5FFD"/>
    <w:rsid w:val="00BB7431"/>
    <w:rsid w:val="00BB75A5"/>
    <w:rsid w:val="00BB7791"/>
    <w:rsid w:val="00BB78FD"/>
    <w:rsid w:val="00BB79C8"/>
    <w:rsid w:val="00BB79D1"/>
    <w:rsid w:val="00BC05BB"/>
    <w:rsid w:val="00BC0BC1"/>
    <w:rsid w:val="00BC0E8F"/>
    <w:rsid w:val="00BC11E1"/>
    <w:rsid w:val="00BC13C8"/>
    <w:rsid w:val="00BC145C"/>
    <w:rsid w:val="00BC1B8F"/>
    <w:rsid w:val="00BC1EE8"/>
    <w:rsid w:val="00BC1F5C"/>
    <w:rsid w:val="00BC2343"/>
    <w:rsid w:val="00BC23A0"/>
    <w:rsid w:val="00BC23EB"/>
    <w:rsid w:val="00BC3295"/>
    <w:rsid w:val="00BC32A6"/>
    <w:rsid w:val="00BC3599"/>
    <w:rsid w:val="00BC3F93"/>
    <w:rsid w:val="00BC42CF"/>
    <w:rsid w:val="00BC443E"/>
    <w:rsid w:val="00BC45E6"/>
    <w:rsid w:val="00BC46C7"/>
    <w:rsid w:val="00BC46EC"/>
    <w:rsid w:val="00BC49B3"/>
    <w:rsid w:val="00BC4AF5"/>
    <w:rsid w:val="00BC4D4C"/>
    <w:rsid w:val="00BC5017"/>
    <w:rsid w:val="00BC5631"/>
    <w:rsid w:val="00BC5E48"/>
    <w:rsid w:val="00BC6201"/>
    <w:rsid w:val="00BC67E5"/>
    <w:rsid w:val="00BC6F10"/>
    <w:rsid w:val="00BC73AF"/>
    <w:rsid w:val="00BC73D2"/>
    <w:rsid w:val="00BC7782"/>
    <w:rsid w:val="00BC796B"/>
    <w:rsid w:val="00BC7982"/>
    <w:rsid w:val="00BC7F2E"/>
    <w:rsid w:val="00BC7F87"/>
    <w:rsid w:val="00BD0060"/>
    <w:rsid w:val="00BD02EB"/>
    <w:rsid w:val="00BD0924"/>
    <w:rsid w:val="00BD0F40"/>
    <w:rsid w:val="00BD148B"/>
    <w:rsid w:val="00BD1568"/>
    <w:rsid w:val="00BD1A36"/>
    <w:rsid w:val="00BD1D6D"/>
    <w:rsid w:val="00BD22C2"/>
    <w:rsid w:val="00BD2B0B"/>
    <w:rsid w:val="00BD2BA2"/>
    <w:rsid w:val="00BD31FD"/>
    <w:rsid w:val="00BD3770"/>
    <w:rsid w:val="00BD3D48"/>
    <w:rsid w:val="00BD3E7E"/>
    <w:rsid w:val="00BD44C7"/>
    <w:rsid w:val="00BD47A1"/>
    <w:rsid w:val="00BD5274"/>
    <w:rsid w:val="00BD5421"/>
    <w:rsid w:val="00BD57BD"/>
    <w:rsid w:val="00BD5A2E"/>
    <w:rsid w:val="00BD5A4C"/>
    <w:rsid w:val="00BD6660"/>
    <w:rsid w:val="00BD6730"/>
    <w:rsid w:val="00BD6DD6"/>
    <w:rsid w:val="00BD75A2"/>
    <w:rsid w:val="00BD79B7"/>
    <w:rsid w:val="00BE0602"/>
    <w:rsid w:val="00BE0824"/>
    <w:rsid w:val="00BE0A40"/>
    <w:rsid w:val="00BE0B21"/>
    <w:rsid w:val="00BE0D7A"/>
    <w:rsid w:val="00BE1DF2"/>
    <w:rsid w:val="00BE1FA2"/>
    <w:rsid w:val="00BE25BD"/>
    <w:rsid w:val="00BE33EE"/>
    <w:rsid w:val="00BE37D6"/>
    <w:rsid w:val="00BE3CA7"/>
    <w:rsid w:val="00BE439B"/>
    <w:rsid w:val="00BE4484"/>
    <w:rsid w:val="00BE4718"/>
    <w:rsid w:val="00BE486D"/>
    <w:rsid w:val="00BE5984"/>
    <w:rsid w:val="00BE5EB2"/>
    <w:rsid w:val="00BE6033"/>
    <w:rsid w:val="00BE64CD"/>
    <w:rsid w:val="00BE66CC"/>
    <w:rsid w:val="00BE6869"/>
    <w:rsid w:val="00BE695B"/>
    <w:rsid w:val="00BE6B72"/>
    <w:rsid w:val="00BE717C"/>
    <w:rsid w:val="00BE72A6"/>
    <w:rsid w:val="00BE72E0"/>
    <w:rsid w:val="00BE76A7"/>
    <w:rsid w:val="00BE7BDD"/>
    <w:rsid w:val="00BF019D"/>
    <w:rsid w:val="00BF073A"/>
    <w:rsid w:val="00BF19A0"/>
    <w:rsid w:val="00BF1B15"/>
    <w:rsid w:val="00BF1D30"/>
    <w:rsid w:val="00BF1E20"/>
    <w:rsid w:val="00BF1F38"/>
    <w:rsid w:val="00BF22B7"/>
    <w:rsid w:val="00BF2B51"/>
    <w:rsid w:val="00BF2BEE"/>
    <w:rsid w:val="00BF392C"/>
    <w:rsid w:val="00BF3AAD"/>
    <w:rsid w:val="00BF3E6E"/>
    <w:rsid w:val="00BF4428"/>
    <w:rsid w:val="00BF4468"/>
    <w:rsid w:val="00BF45E0"/>
    <w:rsid w:val="00BF4971"/>
    <w:rsid w:val="00BF5261"/>
    <w:rsid w:val="00BF5ADF"/>
    <w:rsid w:val="00BF60A5"/>
    <w:rsid w:val="00BF6454"/>
    <w:rsid w:val="00BF64A6"/>
    <w:rsid w:val="00BF6886"/>
    <w:rsid w:val="00BF6CFF"/>
    <w:rsid w:val="00C002B5"/>
    <w:rsid w:val="00C00446"/>
    <w:rsid w:val="00C006D8"/>
    <w:rsid w:val="00C00862"/>
    <w:rsid w:val="00C008C9"/>
    <w:rsid w:val="00C01C3A"/>
    <w:rsid w:val="00C01E12"/>
    <w:rsid w:val="00C02BCA"/>
    <w:rsid w:val="00C03225"/>
    <w:rsid w:val="00C0389A"/>
    <w:rsid w:val="00C04098"/>
    <w:rsid w:val="00C040A2"/>
    <w:rsid w:val="00C044AC"/>
    <w:rsid w:val="00C0463F"/>
    <w:rsid w:val="00C049D2"/>
    <w:rsid w:val="00C04CF8"/>
    <w:rsid w:val="00C050A1"/>
    <w:rsid w:val="00C0525F"/>
    <w:rsid w:val="00C0537F"/>
    <w:rsid w:val="00C059DA"/>
    <w:rsid w:val="00C05B10"/>
    <w:rsid w:val="00C06433"/>
    <w:rsid w:val="00C065E3"/>
    <w:rsid w:val="00C065E6"/>
    <w:rsid w:val="00C06B30"/>
    <w:rsid w:val="00C06ECC"/>
    <w:rsid w:val="00C07002"/>
    <w:rsid w:val="00C078E4"/>
    <w:rsid w:val="00C07C20"/>
    <w:rsid w:val="00C10103"/>
    <w:rsid w:val="00C10317"/>
    <w:rsid w:val="00C107A9"/>
    <w:rsid w:val="00C108A3"/>
    <w:rsid w:val="00C10D30"/>
    <w:rsid w:val="00C11679"/>
    <w:rsid w:val="00C11A54"/>
    <w:rsid w:val="00C11CDF"/>
    <w:rsid w:val="00C12017"/>
    <w:rsid w:val="00C12326"/>
    <w:rsid w:val="00C12383"/>
    <w:rsid w:val="00C124D3"/>
    <w:rsid w:val="00C125C3"/>
    <w:rsid w:val="00C126B8"/>
    <w:rsid w:val="00C1289F"/>
    <w:rsid w:val="00C12900"/>
    <w:rsid w:val="00C12D9E"/>
    <w:rsid w:val="00C13197"/>
    <w:rsid w:val="00C138DA"/>
    <w:rsid w:val="00C13F97"/>
    <w:rsid w:val="00C1458E"/>
    <w:rsid w:val="00C14596"/>
    <w:rsid w:val="00C14B3A"/>
    <w:rsid w:val="00C15FD8"/>
    <w:rsid w:val="00C160C3"/>
    <w:rsid w:val="00C16A0D"/>
    <w:rsid w:val="00C173CA"/>
    <w:rsid w:val="00C179A9"/>
    <w:rsid w:val="00C17D16"/>
    <w:rsid w:val="00C201EB"/>
    <w:rsid w:val="00C203DE"/>
    <w:rsid w:val="00C2099C"/>
    <w:rsid w:val="00C209EA"/>
    <w:rsid w:val="00C21525"/>
    <w:rsid w:val="00C21C34"/>
    <w:rsid w:val="00C21DDA"/>
    <w:rsid w:val="00C21F71"/>
    <w:rsid w:val="00C22036"/>
    <w:rsid w:val="00C220DC"/>
    <w:rsid w:val="00C22265"/>
    <w:rsid w:val="00C22D2F"/>
    <w:rsid w:val="00C23094"/>
    <w:rsid w:val="00C2397C"/>
    <w:rsid w:val="00C23C5B"/>
    <w:rsid w:val="00C23C9D"/>
    <w:rsid w:val="00C243EA"/>
    <w:rsid w:val="00C2455F"/>
    <w:rsid w:val="00C24ECE"/>
    <w:rsid w:val="00C25057"/>
    <w:rsid w:val="00C25836"/>
    <w:rsid w:val="00C259D2"/>
    <w:rsid w:val="00C25B49"/>
    <w:rsid w:val="00C269B6"/>
    <w:rsid w:val="00C26D14"/>
    <w:rsid w:val="00C27093"/>
    <w:rsid w:val="00C270CE"/>
    <w:rsid w:val="00C272B4"/>
    <w:rsid w:val="00C274AC"/>
    <w:rsid w:val="00C27FA3"/>
    <w:rsid w:val="00C3003C"/>
    <w:rsid w:val="00C30158"/>
    <w:rsid w:val="00C30304"/>
    <w:rsid w:val="00C30388"/>
    <w:rsid w:val="00C30709"/>
    <w:rsid w:val="00C30CCC"/>
    <w:rsid w:val="00C31221"/>
    <w:rsid w:val="00C314C2"/>
    <w:rsid w:val="00C31CBF"/>
    <w:rsid w:val="00C3231F"/>
    <w:rsid w:val="00C32334"/>
    <w:rsid w:val="00C326A8"/>
    <w:rsid w:val="00C33E3E"/>
    <w:rsid w:val="00C33E44"/>
    <w:rsid w:val="00C34EFE"/>
    <w:rsid w:val="00C35310"/>
    <w:rsid w:val="00C359C0"/>
    <w:rsid w:val="00C35C59"/>
    <w:rsid w:val="00C366D4"/>
    <w:rsid w:val="00C36B3B"/>
    <w:rsid w:val="00C37180"/>
    <w:rsid w:val="00C3763B"/>
    <w:rsid w:val="00C402CB"/>
    <w:rsid w:val="00C402EC"/>
    <w:rsid w:val="00C40550"/>
    <w:rsid w:val="00C41064"/>
    <w:rsid w:val="00C4188F"/>
    <w:rsid w:val="00C41A8A"/>
    <w:rsid w:val="00C41E4C"/>
    <w:rsid w:val="00C42002"/>
    <w:rsid w:val="00C4252C"/>
    <w:rsid w:val="00C42843"/>
    <w:rsid w:val="00C42980"/>
    <w:rsid w:val="00C42B9B"/>
    <w:rsid w:val="00C42BF8"/>
    <w:rsid w:val="00C42C2E"/>
    <w:rsid w:val="00C42D6B"/>
    <w:rsid w:val="00C42DA3"/>
    <w:rsid w:val="00C431FB"/>
    <w:rsid w:val="00C43738"/>
    <w:rsid w:val="00C43E4A"/>
    <w:rsid w:val="00C43ECB"/>
    <w:rsid w:val="00C44820"/>
    <w:rsid w:val="00C448F4"/>
    <w:rsid w:val="00C44AA6"/>
    <w:rsid w:val="00C44B9D"/>
    <w:rsid w:val="00C456BD"/>
    <w:rsid w:val="00C456D0"/>
    <w:rsid w:val="00C459DC"/>
    <w:rsid w:val="00C45A44"/>
    <w:rsid w:val="00C45A5B"/>
    <w:rsid w:val="00C46099"/>
    <w:rsid w:val="00C464E6"/>
    <w:rsid w:val="00C4704B"/>
    <w:rsid w:val="00C47660"/>
    <w:rsid w:val="00C477AA"/>
    <w:rsid w:val="00C47AEE"/>
    <w:rsid w:val="00C47B7D"/>
    <w:rsid w:val="00C47BF4"/>
    <w:rsid w:val="00C47E43"/>
    <w:rsid w:val="00C50084"/>
    <w:rsid w:val="00C50497"/>
    <w:rsid w:val="00C5083A"/>
    <w:rsid w:val="00C50E9F"/>
    <w:rsid w:val="00C51842"/>
    <w:rsid w:val="00C51B08"/>
    <w:rsid w:val="00C52649"/>
    <w:rsid w:val="00C52F76"/>
    <w:rsid w:val="00C52F93"/>
    <w:rsid w:val="00C53021"/>
    <w:rsid w:val="00C533AB"/>
    <w:rsid w:val="00C53818"/>
    <w:rsid w:val="00C53906"/>
    <w:rsid w:val="00C539F9"/>
    <w:rsid w:val="00C53B1F"/>
    <w:rsid w:val="00C53DE9"/>
    <w:rsid w:val="00C53EED"/>
    <w:rsid w:val="00C53F53"/>
    <w:rsid w:val="00C5536A"/>
    <w:rsid w:val="00C55EAC"/>
    <w:rsid w:val="00C560C6"/>
    <w:rsid w:val="00C5634B"/>
    <w:rsid w:val="00C568BB"/>
    <w:rsid w:val="00C56B1F"/>
    <w:rsid w:val="00C56C13"/>
    <w:rsid w:val="00C570AD"/>
    <w:rsid w:val="00C577A4"/>
    <w:rsid w:val="00C57D3E"/>
    <w:rsid w:val="00C60638"/>
    <w:rsid w:val="00C608C4"/>
    <w:rsid w:val="00C608CF"/>
    <w:rsid w:val="00C60998"/>
    <w:rsid w:val="00C60C21"/>
    <w:rsid w:val="00C612C6"/>
    <w:rsid w:val="00C61763"/>
    <w:rsid w:val="00C61EBB"/>
    <w:rsid w:val="00C62E20"/>
    <w:rsid w:val="00C630F6"/>
    <w:rsid w:val="00C63305"/>
    <w:rsid w:val="00C63926"/>
    <w:rsid w:val="00C6397D"/>
    <w:rsid w:val="00C63CC7"/>
    <w:rsid w:val="00C63DB4"/>
    <w:rsid w:val="00C63F59"/>
    <w:rsid w:val="00C64465"/>
    <w:rsid w:val="00C6490D"/>
    <w:rsid w:val="00C64998"/>
    <w:rsid w:val="00C64D25"/>
    <w:rsid w:val="00C64DC8"/>
    <w:rsid w:val="00C64FCA"/>
    <w:rsid w:val="00C651D7"/>
    <w:rsid w:val="00C65346"/>
    <w:rsid w:val="00C653CD"/>
    <w:rsid w:val="00C65644"/>
    <w:rsid w:val="00C658B0"/>
    <w:rsid w:val="00C658ED"/>
    <w:rsid w:val="00C65962"/>
    <w:rsid w:val="00C65F07"/>
    <w:rsid w:val="00C65F76"/>
    <w:rsid w:val="00C661C5"/>
    <w:rsid w:val="00C66451"/>
    <w:rsid w:val="00C667EC"/>
    <w:rsid w:val="00C6697D"/>
    <w:rsid w:val="00C66B18"/>
    <w:rsid w:val="00C671D3"/>
    <w:rsid w:val="00C67525"/>
    <w:rsid w:val="00C677AA"/>
    <w:rsid w:val="00C679EF"/>
    <w:rsid w:val="00C67BFA"/>
    <w:rsid w:val="00C70D00"/>
    <w:rsid w:val="00C70F45"/>
    <w:rsid w:val="00C71030"/>
    <w:rsid w:val="00C713E2"/>
    <w:rsid w:val="00C7191D"/>
    <w:rsid w:val="00C71A1C"/>
    <w:rsid w:val="00C71CE3"/>
    <w:rsid w:val="00C71ED7"/>
    <w:rsid w:val="00C72164"/>
    <w:rsid w:val="00C72CCD"/>
    <w:rsid w:val="00C72D04"/>
    <w:rsid w:val="00C73259"/>
    <w:rsid w:val="00C736A9"/>
    <w:rsid w:val="00C73CF9"/>
    <w:rsid w:val="00C73EE5"/>
    <w:rsid w:val="00C744C6"/>
    <w:rsid w:val="00C74CC4"/>
    <w:rsid w:val="00C74CD6"/>
    <w:rsid w:val="00C74E45"/>
    <w:rsid w:val="00C750DF"/>
    <w:rsid w:val="00C755D0"/>
    <w:rsid w:val="00C75642"/>
    <w:rsid w:val="00C757B9"/>
    <w:rsid w:val="00C759A9"/>
    <w:rsid w:val="00C7645E"/>
    <w:rsid w:val="00C766D1"/>
    <w:rsid w:val="00C76774"/>
    <w:rsid w:val="00C76CAD"/>
    <w:rsid w:val="00C76DDF"/>
    <w:rsid w:val="00C7710D"/>
    <w:rsid w:val="00C772EC"/>
    <w:rsid w:val="00C77329"/>
    <w:rsid w:val="00C7775F"/>
    <w:rsid w:val="00C77CB2"/>
    <w:rsid w:val="00C77D9C"/>
    <w:rsid w:val="00C803ED"/>
    <w:rsid w:val="00C80738"/>
    <w:rsid w:val="00C80910"/>
    <w:rsid w:val="00C81056"/>
    <w:rsid w:val="00C8130C"/>
    <w:rsid w:val="00C81DF3"/>
    <w:rsid w:val="00C81EE6"/>
    <w:rsid w:val="00C82424"/>
    <w:rsid w:val="00C82A39"/>
    <w:rsid w:val="00C82DAC"/>
    <w:rsid w:val="00C82DBB"/>
    <w:rsid w:val="00C82F34"/>
    <w:rsid w:val="00C83133"/>
    <w:rsid w:val="00C8324D"/>
    <w:rsid w:val="00C84081"/>
    <w:rsid w:val="00C84A49"/>
    <w:rsid w:val="00C84CDA"/>
    <w:rsid w:val="00C8520B"/>
    <w:rsid w:val="00C854C0"/>
    <w:rsid w:val="00C85E92"/>
    <w:rsid w:val="00C862C4"/>
    <w:rsid w:val="00C8650B"/>
    <w:rsid w:val="00C8666B"/>
    <w:rsid w:val="00C866C0"/>
    <w:rsid w:val="00C86C5F"/>
    <w:rsid w:val="00C8715B"/>
    <w:rsid w:val="00C87A41"/>
    <w:rsid w:val="00C87E10"/>
    <w:rsid w:val="00C90219"/>
    <w:rsid w:val="00C90E90"/>
    <w:rsid w:val="00C9111D"/>
    <w:rsid w:val="00C91654"/>
    <w:rsid w:val="00C916AA"/>
    <w:rsid w:val="00C91869"/>
    <w:rsid w:val="00C91A70"/>
    <w:rsid w:val="00C926A6"/>
    <w:rsid w:val="00C9289F"/>
    <w:rsid w:val="00C92BD0"/>
    <w:rsid w:val="00C92D94"/>
    <w:rsid w:val="00C93216"/>
    <w:rsid w:val="00C9346F"/>
    <w:rsid w:val="00C9377D"/>
    <w:rsid w:val="00C93D26"/>
    <w:rsid w:val="00C93D48"/>
    <w:rsid w:val="00C93EBC"/>
    <w:rsid w:val="00C93FAF"/>
    <w:rsid w:val="00C9448F"/>
    <w:rsid w:val="00C945B3"/>
    <w:rsid w:val="00C94B2B"/>
    <w:rsid w:val="00C94D28"/>
    <w:rsid w:val="00C95113"/>
    <w:rsid w:val="00C954E7"/>
    <w:rsid w:val="00C9559C"/>
    <w:rsid w:val="00C9563E"/>
    <w:rsid w:val="00C956F1"/>
    <w:rsid w:val="00C95F0C"/>
    <w:rsid w:val="00C95FA0"/>
    <w:rsid w:val="00C9612D"/>
    <w:rsid w:val="00C962A4"/>
    <w:rsid w:val="00C9780C"/>
    <w:rsid w:val="00C97DA3"/>
    <w:rsid w:val="00CA006B"/>
    <w:rsid w:val="00CA036C"/>
    <w:rsid w:val="00CA0879"/>
    <w:rsid w:val="00CA0F4B"/>
    <w:rsid w:val="00CA1145"/>
    <w:rsid w:val="00CA13B0"/>
    <w:rsid w:val="00CA1650"/>
    <w:rsid w:val="00CA1A7D"/>
    <w:rsid w:val="00CA2068"/>
    <w:rsid w:val="00CA2827"/>
    <w:rsid w:val="00CA282F"/>
    <w:rsid w:val="00CA297D"/>
    <w:rsid w:val="00CA2E63"/>
    <w:rsid w:val="00CA3025"/>
    <w:rsid w:val="00CA3438"/>
    <w:rsid w:val="00CA36CA"/>
    <w:rsid w:val="00CA3A7A"/>
    <w:rsid w:val="00CA45B0"/>
    <w:rsid w:val="00CA4851"/>
    <w:rsid w:val="00CA4C88"/>
    <w:rsid w:val="00CA55B6"/>
    <w:rsid w:val="00CA5739"/>
    <w:rsid w:val="00CA596D"/>
    <w:rsid w:val="00CA5DF3"/>
    <w:rsid w:val="00CA6944"/>
    <w:rsid w:val="00CA6D46"/>
    <w:rsid w:val="00CA7134"/>
    <w:rsid w:val="00CA7283"/>
    <w:rsid w:val="00CA7CC2"/>
    <w:rsid w:val="00CA7DF3"/>
    <w:rsid w:val="00CA7E8B"/>
    <w:rsid w:val="00CB0689"/>
    <w:rsid w:val="00CB0BE2"/>
    <w:rsid w:val="00CB0E71"/>
    <w:rsid w:val="00CB0FB4"/>
    <w:rsid w:val="00CB17FE"/>
    <w:rsid w:val="00CB1AFF"/>
    <w:rsid w:val="00CB1D44"/>
    <w:rsid w:val="00CB2519"/>
    <w:rsid w:val="00CB2777"/>
    <w:rsid w:val="00CB2850"/>
    <w:rsid w:val="00CB2881"/>
    <w:rsid w:val="00CB29CA"/>
    <w:rsid w:val="00CB29E4"/>
    <w:rsid w:val="00CB3047"/>
    <w:rsid w:val="00CB39E7"/>
    <w:rsid w:val="00CB3A6D"/>
    <w:rsid w:val="00CB3CB7"/>
    <w:rsid w:val="00CB3F4B"/>
    <w:rsid w:val="00CB43C2"/>
    <w:rsid w:val="00CB45A9"/>
    <w:rsid w:val="00CB47CC"/>
    <w:rsid w:val="00CB484E"/>
    <w:rsid w:val="00CB48B8"/>
    <w:rsid w:val="00CB4E26"/>
    <w:rsid w:val="00CB5940"/>
    <w:rsid w:val="00CB5A5E"/>
    <w:rsid w:val="00CB5AF1"/>
    <w:rsid w:val="00CB5D68"/>
    <w:rsid w:val="00CB62F4"/>
    <w:rsid w:val="00CB6971"/>
    <w:rsid w:val="00CB6A55"/>
    <w:rsid w:val="00CB6AB6"/>
    <w:rsid w:val="00CB6C62"/>
    <w:rsid w:val="00CB77C0"/>
    <w:rsid w:val="00CB787B"/>
    <w:rsid w:val="00CB7AE3"/>
    <w:rsid w:val="00CB7BF7"/>
    <w:rsid w:val="00CB7D5A"/>
    <w:rsid w:val="00CC00C6"/>
    <w:rsid w:val="00CC0BAA"/>
    <w:rsid w:val="00CC0C62"/>
    <w:rsid w:val="00CC0D13"/>
    <w:rsid w:val="00CC0FFE"/>
    <w:rsid w:val="00CC1D00"/>
    <w:rsid w:val="00CC1DF4"/>
    <w:rsid w:val="00CC2AA9"/>
    <w:rsid w:val="00CC332C"/>
    <w:rsid w:val="00CC3C50"/>
    <w:rsid w:val="00CC453A"/>
    <w:rsid w:val="00CC4754"/>
    <w:rsid w:val="00CC4925"/>
    <w:rsid w:val="00CC4F17"/>
    <w:rsid w:val="00CC564D"/>
    <w:rsid w:val="00CC5BA5"/>
    <w:rsid w:val="00CC613E"/>
    <w:rsid w:val="00CC6504"/>
    <w:rsid w:val="00CC67D6"/>
    <w:rsid w:val="00CC68C7"/>
    <w:rsid w:val="00CC6BBA"/>
    <w:rsid w:val="00CC6C29"/>
    <w:rsid w:val="00CC6E64"/>
    <w:rsid w:val="00CC6FB4"/>
    <w:rsid w:val="00CC7A48"/>
    <w:rsid w:val="00CC7FA6"/>
    <w:rsid w:val="00CD0133"/>
    <w:rsid w:val="00CD0858"/>
    <w:rsid w:val="00CD08E4"/>
    <w:rsid w:val="00CD09B5"/>
    <w:rsid w:val="00CD0CC3"/>
    <w:rsid w:val="00CD0E37"/>
    <w:rsid w:val="00CD11DC"/>
    <w:rsid w:val="00CD195F"/>
    <w:rsid w:val="00CD2045"/>
    <w:rsid w:val="00CD2301"/>
    <w:rsid w:val="00CD23DA"/>
    <w:rsid w:val="00CD281B"/>
    <w:rsid w:val="00CD3000"/>
    <w:rsid w:val="00CD3030"/>
    <w:rsid w:val="00CD325F"/>
    <w:rsid w:val="00CD3BC9"/>
    <w:rsid w:val="00CD41B2"/>
    <w:rsid w:val="00CD4F94"/>
    <w:rsid w:val="00CD5314"/>
    <w:rsid w:val="00CD5363"/>
    <w:rsid w:val="00CD5705"/>
    <w:rsid w:val="00CD5D14"/>
    <w:rsid w:val="00CD619E"/>
    <w:rsid w:val="00CD6280"/>
    <w:rsid w:val="00CD650C"/>
    <w:rsid w:val="00CD66AE"/>
    <w:rsid w:val="00CD6BD6"/>
    <w:rsid w:val="00CD6C4F"/>
    <w:rsid w:val="00CD6C5F"/>
    <w:rsid w:val="00CD6F84"/>
    <w:rsid w:val="00CD71FE"/>
    <w:rsid w:val="00CD738A"/>
    <w:rsid w:val="00CD738B"/>
    <w:rsid w:val="00CD7EAC"/>
    <w:rsid w:val="00CE005F"/>
    <w:rsid w:val="00CE0142"/>
    <w:rsid w:val="00CE0348"/>
    <w:rsid w:val="00CE041C"/>
    <w:rsid w:val="00CE071E"/>
    <w:rsid w:val="00CE085C"/>
    <w:rsid w:val="00CE1158"/>
    <w:rsid w:val="00CE15AA"/>
    <w:rsid w:val="00CE1C03"/>
    <w:rsid w:val="00CE3160"/>
    <w:rsid w:val="00CE36B3"/>
    <w:rsid w:val="00CE384C"/>
    <w:rsid w:val="00CE3CC8"/>
    <w:rsid w:val="00CE42D9"/>
    <w:rsid w:val="00CE4399"/>
    <w:rsid w:val="00CE4DEA"/>
    <w:rsid w:val="00CE5072"/>
    <w:rsid w:val="00CE5557"/>
    <w:rsid w:val="00CE59FD"/>
    <w:rsid w:val="00CE5E22"/>
    <w:rsid w:val="00CE5F62"/>
    <w:rsid w:val="00CE62ED"/>
    <w:rsid w:val="00CE6ACB"/>
    <w:rsid w:val="00CE6CB0"/>
    <w:rsid w:val="00CE6DD3"/>
    <w:rsid w:val="00CE6E66"/>
    <w:rsid w:val="00CE7360"/>
    <w:rsid w:val="00CF0222"/>
    <w:rsid w:val="00CF03F8"/>
    <w:rsid w:val="00CF0488"/>
    <w:rsid w:val="00CF0850"/>
    <w:rsid w:val="00CF10B5"/>
    <w:rsid w:val="00CF14FC"/>
    <w:rsid w:val="00CF1738"/>
    <w:rsid w:val="00CF198C"/>
    <w:rsid w:val="00CF1E0C"/>
    <w:rsid w:val="00CF1F88"/>
    <w:rsid w:val="00CF278E"/>
    <w:rsid w:val="00CF27D3"/>
    <w:rsid w:val="00CF2EE0"/>
    <w:rsid w:val="00CF343A"/>
    <w:rsid w:val="00CF3BC1"/>
    <w:rsid w:val="00CF3DB5"/>
    <w:rsid w:val="00CF3FBE"/>
    <w:rsid w:val="00CF4067"/>
    <w:rsid w:val="00CF41FA"/>
    <w:rsid w:val="00CF425F"/>
    <w:rsid w:val="00CF4B86"/>
    <w:rsid w:val="00CF5649"/>
    <w:rsid w:val="00CF5D58"/>
    <w:rsid w:val="00CF642E"/>
    <w:rsid w:val="00CF651B"/>
    <w:rsid w:val="00CF6E6E"/>
    <w:rsid w:val="00CF75CA"/>
    <w:rsid w:val="00CF7A8A"/>
    <w:rsid w:val="00CF7A9D"/>
    <w:rsid w:val="00CF7C36"/>
    <w:rsid w:val="00D006E8"/>
    <w:rsid w:val="00D00E0F"/>
    <w:rsid w:val="00D0133D"/>
    <w:rsid w:val="00D01C48"/>
    <w:rsid w:val="00D028B1"/>
    <w:rsid w:val="00D02BF2"/>
    <w:rsid w:val="00D0330F"/>
    <w:rsid w:val="00D0375A"/>
    <w:rsid w:val="00D037D0"/>
    <w:rsid w:val="00D03818"/>
    <w:rsid w:val="00D03B7C"/>
    <w:rsid w:val="00D044F8"/>
    <w:rsid w:val="00D045E5"/>
    <w:rsid w:val="00D04F59"/>
    <w:rsid w:val="00D05CAE"/>
    <w:rsid w:val="00D05EBE"/>
    <w:rsid w:val="00D068A3"/>
    <w:rsid w:val="00D0704B"/>
    <w:rsid w:val="00D071FB"/>
    <w:rsid w:val="00D07598"/>
    <w:rsid w:val="00D07618"/>
    <w:rsid w:val="00D07A46"/>
    <w:rsid w:val="00D07DA2"/>
    <w:rsid w:val="00D10693"/>
    <w:rsid w:val="00D109AF"/>
    <w:rsid w:val="00D114C2"/>
    <w:rsid w:val="00D1169D"/>
    <w:rsid w:val="00D12671"/>
    <w:rsid w:val="00D1311B"/>
    <w:rsid w:val="00D13696"/>
    <w:rsid w:val="00D13824"/>
    <w:rsid w:val="00D1397D"/>
    <w:rsid w:val="00D14B38"/>
    <w:rsid w:val="00D154E9"/>
    <w:rsid w:val="00D156F4"/>
    <w:rsid w:val="00D159A4"/>
    <w:rsid w:val="00D15ED7"/>
    <w:rsid w:val="00D1632B"/>
    <w:rsid w:val="00D16495"/>
    <w:rsid w:val="00D164D5"/>
    <w:rsid w:val="00D1650A"/>
    <w:rsid w:val="00D167E4"/>
    <w:rsid w:val="00D169D3"/>
    <w:rsid w:val="00D173CF"/>
    <w:rsid w:val="00D179CD"/>
    <w:rsid w:val="00D17AE2"/>
    <w:rsid w:val="00D20033"/>
    <w:rsid w:val="00D201A0"/>
    <w:rsid w:val="00D209EB"/>
    <w:rsid w:val="00D20CD4"/>
    <w:rsid w:val="00D20CEC"/>
    <w:rsid w:val="00D20D25"/>
    <w:rsid w:val="00D2104F"/>
    <w:rsid w:val="00D21D0A"/>
    <w:rsid w:val="00D225BE"/>
    <w:rsid w:val="00D22FB0"/>
    <w:rsid w:val="00D232F1"/>
    <w:rsid w:val="00D23447"/>
    <w:rsid w:val="00D23B55"/>
    <w:rsid w:val="00D23EF9"/>
    <w:rsid w:val="00D2424B"/>
    <w:rsid w:val="00D244B3"/>
    <w:rsid w:val="00D249BA"/>
    <w:rsid w:val="00D24C96"/>
    <w:rsid w:val="00D24D5B"/>
    <w:rsid w:val="00D2543D"/>
    <w:rsid w:val="00D255FF"/>
    <w:rsid w:val="00D25DBD"/>
    <w:rsid w:val="00D25F9B"/>
    <w:rsid w:val="00D26A10"/>
    <w:rsid w:val="00D2748A"/>
    <w:rsid w:val="00D27694"/>
    <w:rsid w:val="00D276F0"/>
    <w:rsid w:val="00D277B9"/>
    <w:rsid w:val="00D27EA5"/>
    <w:rsid w:val="00D30B45"/>
    <w:rsid w:val="00D30C96"/>
    <w:rsid w:val="00D313BD"/>
    <w:rsid w:val="00D31421"/>
    <w:rsid w:val="00D3201D"/>
    <w:rsid w:val="00D3205B"/>
    <w:rsid w:val="00D32D29"/>
    <w:rsid w:val="00D32D38"/>
    <w:rsid w:val="00D3321C"/>
    <w:rsid w:val="00D334DE"/>
    <w:rsid w:val="00D336DB"/>
    <w:rsid w:val="00D33FD0"/>
    <w:rsid w:val="00D34105"/>
    <w:rsid w:val="00D341B6"/>
    <w:rsid w:val="00D344D4"/>
    <w:rsid w:val="00D34782"/>
    <w:rsid w:val="00D34CBF"/>
    <w:rsid w:val="00D35E05"/>
    <w:rsid w:val="00D361B8"/>
    <w:rsid w:val="00D365D1"/>
    <w:rsid w:val="00D368DB"/>
    <w:rsid w:val="00D36D18"/>
    <w:rsid w:val="00D376F8"/>
    <w:rsid w:val="00D4038F"/>
    <w:rsid w:val="00D40704"/>
    <w:rsid w:val="00D41A39"/>
    <w:rsid w:val="00D41FF8"/>
    <w:rsid w:val="00D42063"/>
    <w:rsid w:val="00D420EC"/>
    <w:rsid w:val="00D42529"/>
    <w:rsid w:val="00D42590"/>
    <w:rsid w:val="00D42810"/>
    <w:rsid w:val="00D42EC5"/>
    <w:rsid w:val="00D43991"/>
    <w:rsid w:val="00D43C2C"/>
    <w:rsid w:val="00D447FF"/>
    <w:rsid w:val="00D449C5"/>
    <w:rsid w:val="00D44C4E"/>
    <w:rsid w:val="00D453DD"/>
    <w:rsid w:val="00D4606D"/>
    <w:rsid w:val="00D460B1"/>
    <w:rsid w:val="00D46417"/>
    <w:rsid w:val="00D46978"/>
    <w:rsid w:val="00D46C0E"/>
    <w:rsid w:val="00D46E8F"/>
    <w:rsid w:val="00D46EF9"/>
    <w:rsid w:val="00D47B92"/>
    <w:rsid w:val="00D5023F"/>
    <w:rsid w:val="00D50326"/>
    <w:rsid w:val="00D50CCC"/>
    <w:rsid w:val="00D513BF"/>
    <w:rsid w:val="00D51660"/>
    <w:rsid w:val="00D51910"/>
    <w:rsid w:val="00D522A3"/>
    <w:rsid w:val="00D5233E"/>
    <w:rsid w:val="00D53931"/>
    <w:rsid w:val="00D5451D"/>
    <w:rsid w:val="00D54613"/>
    <w:rsid w:val="00D5467F"/>
    <w:rsid w:val="00D55429"/>
    <w:rsid w:val="00D5598D"/>
    <w:rsid w:val="00D55A52"/>
    <w:rsid w:val="00D55BFD"/>
    <w:rsid w:val="00D55CB7"/>
    <w:rsid w:val="00D55D81"/>
    <w:rsid w:val="00D56513"/>
    <w:rsid w:val="00D56BBB"/>
    <w:rsid w:val="00D56E91"/>
    <w:rsid w:val="00D576C5"/>
    <w:rsid w:val="00D57E47"/>
    <w:rsid w:val="00D601BE"/>
    <w:rsid w:val="00D604A2"/>
    <w:rsid w:val="00D60996"/>
    <w:rsid w:val="00D609D5"/>
    <w:rsid w:val="00D60DCD"/>
    <w:rsid w:val="00D61803"/>
    <w:rsid w:val="00D61AA0"/>
    <w:rsid w:val="00D61D47"/>
    <w:rsid w:val="00D61DAE"/>
    <w:rsid w:val="00D62296"/>
    <w:rsid w:val="00D62D8C"/>
    <w:rsid w:val="00D635F4"/>
    <w:rsid w:val="00D641AA"/>
    <w:rsid w:val="00D64232"/>
    <w:rsid w:val="00D646A0"/>
    <w:rsid w:val="00D64A86"/>
    <w:rsid w:val="00D64BD7"/>
    <w:rsid w:val="00D64D3D"/>
    <w:rsid w:val="00D64F15"/>
    <w:rsid w:val="00D650F1"/>
    <w:rsid w:val="00D657BC"/>
    <w:rsid w:val="00D66B95"/>
    <w:rsid w:val="00D67809"/>
    <w:rsid w:val="00D70164"/>
    <w:rsid w:val="00D7028A"/>
    <w:rsid w:val="00D70704"/>
    <w:rsid w:val="00D70714"/>
    <w:rsid w:val="00D70C7D"/>
    <w:rsid w:val="00D713BB"/>
    <w:rsid w:val="00D7146C"/>
    <w:rsid w:val="00D71E87"/>
    <w:rsid w:val="00D722D2"/>
    <w:rsid w:val="00D726E5"/>
    <w:rsid w:val="00D727FE"/>
    <w:rsid w:val="00D7369A"/>
    <w:rsid w:val="00D737CC"/>
    <w:rsid w:val="00D7384E"/>
    <w:rsid w:val="00D74126"/>
    <w:rsid w:val="00D74B80"/>
    <w:rsid w:val="00D750F4"/>
    <w:rsid w:val="00D7557C"/>
    <w:rsid w:val="00D75C74"/>
    <w:rsid w:val="00D75F29"/>
    <w:rsid w:val="00D7671E"/>
    <w:rsid w:val="00D7681E"/>
    <w:rsid w:val="00D76AF8"/>
    <w:rsid w:val="00D76E19"/>
    <w:rsid w:val="00D76F8D"/>
    <w:rsid w:val="00D77409"/>
    <w:rsid w:val="00D775FD"/>
    <w:rsid w:val="00D7788B"/>
    <w:rsid w:val="00D779CF"/>
    <w:rsid w:val="00D77E85"/>
    <w:rsid w:val="00D77EBC"/>
    <w:rsid w:val="00D8015C"/>
    <w:rsid w:val="00D80AD0"/>
    <w:rsid w:val="00D80B2D"/>
    <w:rsid w:val="00D80CB6"/>
    <w:rsid w:val="00D80D74"/>
    <w:rsid w:val="00D80D86"/>
    <w:rsid w:val="00D810DD"/>
    <w:rsid w:val="00D8132A"/>
    <w:rsid w:val="00D81763"/>
    <w:rsid w:val="00D819B3"/>
    <w:rsid w:val="00D81D87"/>
    <w:rsid w:val="00D820AB"/>
    <w:rsid w:val="00D82937"/>
    <w:rsid w:val="00D82996"/>
    <w:rsid w:val="00D829DB"/>
    <w:rsid w:val="00D833A7"/>
    <w:rsid w:val="00D83788"/>
    <w:rsid w:val="00D837D4"/>
    <w:rsid w:val="00D83A9D"/>
    <w:rsid w:val="00D83B05"/>
    <w:rsid w:val="00D83D6A"/>
    <w:rsid w:val="00D83F59"/>
    <w:rsid w:val="00D84740"/>
    <w:rsid w:val="00D84B45"/>
    <w:rsid w:val="00D84B4A"/>
    <w:rsid w:val="00D84C43"/>
    <w:rsid w:val="00D8505D"/>
    <w:rsid w:val="00D85A29"/>
    <w:rsid w:val="00D85C08"/>
    <w:rsid w:val="00D85D11"/>
    <w:rsid w:val="00D85D7C"/>
    <w:rsid w:val="00D86253"/>
    <w:rsid w:val="00D866E0"/>
    <w:rsid w:val="00D868CA"/>
    <w:rsid w:val="00D86A76"/>
    <w:rsid w:val="00D87260"/>
    <w:rsid w:val="00D87790"/>
    <w:rsid w:val="00D87867"/>
    <w:rsid w:val="00D87B16"/>
    <w:rsid w:val="00D87EF6"/>
    <w:rsid w:val="00D901AB"/>
    <w:rsid w:val="00D90619"/>
    <w:rsid w:val="00D9073E"/>
    <w:rsid w:val="00D908A3"/>
    <w:rsid w:val="00D90FD3"/>
    <w:rsid w:val="00D914A1"/>
    <w:rsid w:val="00D9192E"/>
    <w:rsid w:val="00D92247"/>
    <w:rsid w:val="00D92F18"/>
    <w:rsid w:val="00D93934"/>
    <w:rsid w:val="00D94037"/>
    <w:rsid w:val="00D94047"/>
    <w:rsid w:val="00D940AB"/>
    <w:rsid w:val="00D9475A"/>
    <w:rsid w:val="00D94B0C"/>
    <w:rsid w:val="00D94B9E"/>
    <w:rsid w:val="00D94F7F"/>
    <w:rsid w:val="00D94FEB"/>
    <w:rsid w:val="00D951A6"/>
    <w:rsid w:val="00D95213"/>
    <w:rsid w:val="00D9548F"/>
    <w:rsid w:val="00D95914"/>
    <w:rsid w:val="00D95AEE"/>
    <w:rsid w:val="00D95EBC"/>
    <w:rsid w:val="00D95FF1"/>
    <w:rsid w:val="00D96104"/>
    <w:rsid w:val="00D9678D"/>
    <w:rsid w:val="00D970FB"/>
    <w:rsid w:val="00D97188"/>
    <w:rsid w:val="00D97443"/>
    <w:rsid w:val="00D975BB"/>
    <w:rsid w:val="00D97CCB"/>
    <w:rsid w:val="00D97DDF"/>
    <w:rsid w:val="00DA0214"/>
    <w:rsid w:val="00DA0A15"/>
    <w:rsid w:val="00DA0DB1"/>
    <w:rsid w:val="00DA22F1"/>
    <w:rsid w:val="00DA240A"/>
    <w:rsid w:val="00DA2681"/>
    <w:rsid w:val="00DA3059"/>
    <w:rsid w:val="00DA312C"/>
    <w:rsid w:val="00DA390C"/>
    <w:rsid w:val="00DA399F"/>
    <w:rsid w:val="00DA3DDA"/>
    <w:rsid w:val="00DA45C5"/>
    <w:rsid w:val="00DA4654"/>
    <w:rsid w:val="00DA467B"/>
    <w:rsid w:val="00DA493A"/>
    <w:rsid w:val="00DA4A87"/>
    <w:rsid w:val="00DA4AD2"/>
    <w:rsid w:val="00DA4DE3"/>
    <w:rsid w:val="00DA5A6D"/>
    <w:rsid w:val="00DA5AE6"/>
    <w:rsid w:val="00DA5B3D"/>
    <w:rsid w:val="00DA5B41"/>
    <w:rsid w:val="00DA5E62"/>
    <w:rsid w:val="00DA6087"/>
    <w:rsid w:val="00DA60A5"/>
    <w:rsid w:val="00DA6AE0"/>
    <w:rsid w:val="00DA6B3A"/>
    <w:rsid w:val="00DA6C27"/>
    <w:rsid w:val="00DA7386"/>
    <w:rsid w:val="00DA73E2"/>
    <w:rsid w:val="00DA7B22"/>
    <w:rsid w:val="00DA7B9D"/>
    <w:rsid w:val="00DA7D09"/>
    <w:rsid w:val="00DB0192"/>
    <w:rsid w:val="00DB0310"/>
    <w:rsid w:val="00DB0686"/>
    <w:rsid w:val="00DB0B8A"/>
    <w:rsid w:val="00DB1089"/>
    <w:rsid w:val="00DB1126"/>
    <w:rsid w:val="00DB1E43"/>
    <w:rsid w:val="00DB21A3"/>
    <w:rsid w:val="00DB2271"/>
    <w:rsid w:val="00DB26DD"/>
    <w:rsid w:val="00DB2C8E"/>
    <w:rsid w:val="00DB2D4F"/>
    <w:rsid w:val="00DB32AA"/>
    <w:rsid w:val="00DB3535"/>
    <w:rsid w:val="00DB3927"/>
    <w:rsid w:val="00DB3B66"/>
    <w:rsid w:val="00DB3BA4"/>
    <w:rsid w:val="00DB465E"/>
    <w:rsid w:val="00DB4880"/>
    <w:rsid w:val="00DB4BC4"/>
    <w:rsid w:val="00DB5465"/>
    <w:rsid w:val="00DB606F"/>
    <w:rsid w:val="00DB64D7"/>
    <w:rsid w:val="00DB666D"/>
    <w:rsid w:val="00DB683D"/>
    <w:rsid w:val="00DB68E2"/>
    <w:rsid w:val="00DB6F3F"/>
    <w:rsid w:val="00DB77C2"/>
    <w:rsid w:val="00DB7960"/>
    <w:rsid w:val="00DB7E88"/>
    <w:rsid w:val="00DC065C"/>
    <w:rsid w:val="00DC0683"/>
    <w:rsid w:val="00DC0989"/>
    <w:rsid w:val="00DC0A00"/>
    <w:rsid w:val="00DC0A46"/>
    <w:rsid w:val="00DC0A5D"/>
    <w:rsid w:val="00DC0AA7"/>
    <w:rsid w:val="00DC0DC5"/>
    <w:rsid w:val="00DC12D6"/>
    <w:rsid w:val="00DC149A"/>
    <w:rsid w:val="00DC16AB"/>
    <w:rsid w:val="00DC1A81"/>
    <w:rsid w:val="00DC1B0B"/>
    <w:rsid w:val="00DC22EC"/>
    <w:rsid w:val="00DC28E5"/>
    <w:rsid w:val="00DC29C4"/>
    <w:rsid w:val="00DC2B7B"/>
    <w:rsid w:val="00DC3AC5"/>
    <w:rsid w:val="00DC4769"/>
    <w:rsid w:val="00DC554A"/>
    <w:rsid w:val="00DC55E6"/>
    <w:rsid w:val="00DC56AC"/>
    <w:rsid w:val="00DC57CC"/>
    <w:rsid w:val="00DC59F2"/>
    <w:rsid w:val="00DC5F9E"/>
    <w:rsid w:val="00DC6281"/>
    <w:rsid w:val="00DC66AD"/>
    <w:rsid w:val="00DC6702"/>
    <w:rsid w:val="00DC6B8C"/>
    <w:rsid w:val="00DC6D96"/>
    <w:rsid w:val="00DC7646"/>
    <w:rsid w:val="00DC7E3E"/>
    <w:rsid w:val="00DD0762"/>
    <w:rsid w:val="00DD12F7"/>
    <w:rsid w:val="00DD19CB"/>
    <w:rsid w:val="00DD1CB0"/>
    <w:rsid w:val="00DD2978"/>
    <w:rsid w:val="00DD2F05"/>
    <w:rsid w:val="00DD34ED"/>
    <w:rsid w:val="00DD36B7"/>
    <w:rsid w:val="00DD37EE"/>
    <w:rsid w:val="00DD3AF5"/>
    <w:rsid w:val="00DD3D7B"/>
    <w:rsid w:val="00DD4996"/>
    <w:rsid w:val="00DD4D0D"/>
    <w:rsid w:val="00DD5470"/>
    <w:rsid w:val="00DD5911"/>
    <w:rsid w:val="00DD5B65"/>
    <w:rsid w:val="00DD6C77"/>
    <w:rsid w:val="00DD7294"/>
    <w:rsid w:val="00DD72BA"/>
    <w:rsid w:val="00DD7551"/>
    <w:rsid w:val="00DD7F57"/>
    <w:rsid w:val="00DE013F"/>
    <w:rsid w:val="00DE060C"/>
    <w:rsid w:val="00DE0C9F"/>
    <w:rsid w:val="00DE0CD2"/>
    <w:rsid w:val="00DE114E"/>
    <w:rsid w:val="00DE14B7"/>
    <w:rsid w:val="00DE1547"/>
    <w:rsid w:val="00DE1BBF"/>
    <w:rsid w:val="00DE1C8D"/>
    <w:rsid w:val="00DE23ED"/>
    <w:rsid w:val="00DE280A"/>
    <w:rsid w:val="00DE2D0C"/>
    <w:rsid w:val="00DE324E"/>
    <w:rsid w:val="00DE3368"/>
    <w:rsid w:val="00DE3589"/>
    <w:rsid w:val="00DE36F2"/>
    <w:rsid w:val="00DE373F"/>
    <w:rsid w:val="00DE3A63"/>
    <w:rsid w:val="00DE3E14"/>
    <w:rsid w:val="00DE3F46"/>
    <w:rsid w:val="00DE4445"/>
    <w:rsid w:val="00DE44B4"/>
    <w:rsid w:val="00DE4505"/>
    <w:rsid w:val="00DE4B76"/>
    <w:rsid w:val="00DE4BDB"/>
    <w:rsid w:val="00DE4F55"/>
    <w:rsid w:val="00DE5000"/>
    <w:rsid w:val="00DE522D"/>
    <w:rsid w:val="00DE53D8"/>
    <w:rsid w:val="00DE5E87"/>
    <w:rsid w:val="00DE6205"/>
    <w:rsid w:val="00DE68C7"/>
    <w:rsid w:val="00DE7CAE"/>
    <w:rsid w:val="00DF0923"/>
    <w:rsid w:val="00DF1609"/>
    <w:rsid w:val="00DF18C7"/>
    <w:rsid w:val="00DF1F49"/>
    <w:rsid w:val="00DF1F54"/>
    <w:rsid w:val="00DF2E61"/>
    <w:rsid w:val="00DF31C8"/>
    <w:rsid w:val="00DF35C8"/>
    <w:rsid w:val="00DF388E"/>
    <w:rsid w:val="00DF39C9"/>
    <w:rsid w:val="00DF3A24"/>
    <w:rsid w:val="00DF3D00"/>
    <w:rsid w:val="00DF4229"/>
    <w:rsid w:val="00DF4464"/>
    <w:rsid w:val="00DF48D4"/>
    <w:rsid w:val="00DF498A"/>
    <w:rsid w:val="00DF4B0F"/>
    <w:rsid w:val="00DF4CC6"/>
    <w:rsid w:val="00DF5363"/>
    <w:rsid w:val="00DF548A"/>
    <w:rsid w:val="00DF58AC"/>
    <w:rsid w:val="00DF5B57"/>
    <w:rsid w:val="00DF5E26"/>
    <w:rsid w:val="00DF5F98"/>
    <w:rsid w:val="00DF61DB"/>
    <w:rsid w:val="00DF689B"/>
    <w:rsid w:val="00DF6FE5"/>
    <w:rsid w:val="00DF7D2B"/>
    <w:rsid w:val="00DF7F28"/>
    <w:rsid w:val="00E00749"/>
    <w:rsid w:val="00E007D6"/>
    <w:rsid w:val="00E00C7D"/>
    <w:rsid w:val="00E00DF1"/>
    <w:rsid w:val="00E010DA"/>
    <w:rsid w:val="00E016C4"/>
    <w:rsid w:val="00E01C64"/>
    <w:rsid w:val="00E01F0E"/>
    <w:rsid w:val="00E026B9"/>
    <w:rsid w:val="00E02902"/>
    <w:rsid w:val="00E02941"/>
    <w:rsid w:val="00E0295C"/>
    <w:rsid w:val="00E02AD9"/>
    <w:rsid w:val="00E02AF9"/>
    <w:rsid w:val="00E02C41"/>
    <w:rsid w:val="00E03041"/>
    <w:rsid w:val="00E0356A"/>
    <w:rsid w:val="00E03B51"/>
    <w:rsid w:val="00E03D5B"/>
    <w:rsid w:val="00E03F3E"/>
    <w:rsid w:val="00E04905"/>
    <w:rsid w:val="00E04979"/>
    <w:rsid w:val="00E04C19"/>
    <w:rsid w:val="00E04CA4"/>
    <w:rsid w:val="00E04CD7"/>
    <w:rsid w:val="00E04D08"/>
    <w:rsid w:val="00E04ED7"/>
    <w:rsid w:val="00E04EDC"/>
    <w:rsid w:val="00E055CA"/>
    <w:rsid w:val="00E05955"/>
    <w:rsid w:val="00E05E2F"/>
    <w:rsid w:val="00E06258"/>
    <w:rsid w:val="00E063FB"/>
    <w:rsid w:val="00E0696A"/>
    <w:rsid w:val="00E06EFA"/>
    <w:rsid w:val="00E06F20"/>
    <w:rsid w:val="00E06F65"/>
    <w:rsid w:val="00E07391"/>
    <w:rsid w:val="00E0765E"/>
    <w:rsid w:val="00E07AFC"/>
    <w:rsid w:val="00E10356"/>
    <w:rsid w:val="00E103BE"/>
    <w:rsid w:val="00E10886"/>
    <w:rsid w:val="00E10AC8"/>
    <w:rsid w:val="00E10BFD"/>
    <w:rsid w:val="00E112D4"/>
    <w:rsid w:val="00E115AB"/>
    <w:rsid w:val="00E12210"/>
    <w:rsid w:val="00E12290"/>
    <w:rsid w:val="00E12445"/>
    <w:rsid w:val="00E125F5"/>
    <w:rsid w:val="00E1273D"/>
    <w:rsid w:val="00E128AE"/>
    <w:rsid w:val="00E13BFE"/>
    <w:rsid w:val="00E13CBA"/>
    <w:rsid w:val="00E143BD"/>
    <w:rsid w:val="00E145A3"/>
    <w:rsid w:val="00E14699"/>
    <w:rsid w:val="00E146B2"/>
    <w:rsid w:val="00E148FD"/>
    <w:rsid w:val="00E14B56"/>
    <w:rsid w:val="00E14CAD"/>
    <w:rsid w:val="00E14D1C"/>
    <w:rsid w:val="00E14EE8"/>
    <w:rsid w:val="00E14EFA"/>
    <w:rsid w:val="00E14FF0"/>
    <w:rsid w:val="00E15121"/>
    <w:rsid w:val="00E15C20"/>
    <w:rsid w:val="00E15E0E"/>
    <w:rsid w:val="00E15E8C"/>
    <w:rsid w:val="00E161B3"/>
    <w:rsid w:val="00E16252"/>
    <w:rsid w:val="00E16410"/>
    <w:rsid w:val="00E16473"/>
    <w:rsid w:val="00E16666"/>
    <w:rsid w:val="00E16B75"/>
    <w:rsid w:val="00E16E6A"/>
    <w:rsid w:val="00E16E88"/>
    <w:rsid w:val="00E17243"/>
    <w:rsid w:val="00E173CB"/>
    <w:rsid w:val="00E17414"/>
    <w:rsid w:val="00E1751E"/>
    <w:rsid w:val="00E17C70"/>
    <w:rsid w:val="00E20664"/>
    <w:rsid w:val="00E206D5"/>
    <w:rsid w:val="00E208A8"/>
    <w:rsid w:val="00E2134B"/>
    <w:rsid w:val="00E22486"/>
    <w:rsid w:val="00E22685"/>
    <w:rsid w:val="00E22C80"/>
    <w:rsid w:val="00E232DF"/>
    <w:rsid w:val="00E2332D"/>
    <w:rsid w:val="00E23419"/>
    <w:rsid w:val="00E234D9"/>
    <w:rsid w:val="00E236D3"/>
    <w:rsid w:val="00E242F6"/>
    <w:rsid w:val="00E2472F"/>
    <w:rsid w:val="00E2474B"/>
    <w:rsid w:val="00E24D59"/>
    <w:rsid w:val="00E252CE"/>
    <w:rsid w:val="00E25961"/>
    <w:rsid w:val="00E25BA2"/>
    <w:rsid w:val="00E26111"/>
    <w:rsid w:val="00E2639A"/>
    <w:rsid w:val="00E267F1"/>
    <w:rsid w:val="00E27BD4"/>
    <w:rsid w:val="00E3024B"/>
    <w:rsid w:val="00E30EEE"/>
    <w:rsid w:val="00E313EB"/>
    <w:rsid w:val="00E3164C"/>
    <w:rsid w:val="00E31BC2"/>
    <w:rsid w:val="00E31C10"/>
    <w:rsid w:val="00E324C9"/>
    <w:rsid w:val="00E32E81"/>
    <w:rsid w:val="00E3304E"/>
    <w:rsid w:val="00E339BE"/>
    <w:rsid w:val="00E34041"/>
    <w:rsid w:val="00E34054"/>
    <w:rsid w:val="00E34173"/>
    <w:rsid w:val="00E344B9"/>
    <w:rsid w:val="00E34557"/>
    <w:rsid w:val="00E34623"/>
    <w:rsid w:val="00E35003"/>
    <w:rsid w:val="00E3527F"/>
    <w:rsid w:val="00E355AD"/>
    <w:rsid w:val="00E35B37"/>
    <w:rsid w:val="00E35EE7"/>
    <w:rsid w:val="00E36376"/>
    <w:rsid w:val="00E365C1"/>
    <w:rsid w:val="00E36675"/>
    <w:rsid w:val="00E36763"/>
    <w:rsid w:val="00E368E8"/>
    <w:rsid w:val="00E36DD0"/>
    <w:rsid w:val="00E36F05"/>
    <w:rsid w:val="00E371E4"/>
    <w:rsid w:val="00E37875"/>
    <w:rsid w:val="00E40812"/>
    <w:rsid w:val="00E40F68"/>
    <w:rsid w:val="00E413B0"/>
    <w:rsid w:val="00E4169D"/>
    <w:rsid w:val="00E4171F"/>
    <w:rsid w:val="00E4180A"/>
    <w:rsid w:val="00E4191A"/>
    <w:rsid w:val="00E41D6B"/>
    <w:rsid w:val="00E41E81"/>
    <w:rsid w:val="00E42204"/>
    <w:rsid w:val="00E42A2A"/>
    <w:rsid w:val="00E42DA6"/>
    <w:rsid w:val="00E42FF5"/>
    <w:rsid w:val="00E4359E"/>
    <w:rsid w:val="00E435BA"/>
    <w:rsid w:val="00E43758"/>
    <w:rsid w:val="00E43960"/>
    <w:rsid w:val="00E446EF"/>
    <w:rsid w:val="00E4517D"/>
    <w:rsid w:val="00E464A4"/>
    <w:rsid w:val="00E46574"/>
    <w:rsid w:val="00E46693"/>
    <w:rsid w:val="00E46E8E"/>
    <w:rsid w:val="00E47847"/>
    <w:rsid w:val="00E479B9"/>
    <w:rsid w:val="00E50102"/>
    <w:rsid w:val="00E502F5"/>
    <w:rsid w:val="00E507C3"/>
    <w:rsid w:val="00E50FB3"/>
    <w:rsid w:val="00E511FC"/>
    <w:rsid w:val="00E512B0"/>
    <w:rsid w:val="00E51B96"/>
    <w:rsid w:val="00E52003"/>
    <w:rsid w:val="00E5254B"/>
    <w:rsid w:val="00E52955"/>
    <w:rsid w:val="00E52A67"/>
    <w:rsid w:val="00E52BE7"/>
    <w:rsid w:val="00E52FC1"/>
    <w:rsid w:val="00E5306A"/>
    <w:rsid w:val="00E53271"/>
    <w:rsid w:val="00E5351E"/>
    <w:rsid w:val="00E53749"/>
    <w:rsid w:val="00E53C51"/>
    <w:rsid w:val="00E53E73"/>
    <w:rsid w:val="00E54295"/>
    <w:rsid w:val="00E5447C"/>
    <w:rsid w:val="00E546C3"/>
    <w:rsid w:val="00E548B6"/>
    <w:rsid w:val="00E549CF"/>
    <w:rsid w:val="00E5514E"/>
    <w:rsid w:val="00E551A3"/>
    <w:rsid w:val="00E55510"/>
    <w:rsid w:val="00E56ABB"/>
    <w:rsid w:val="00E56BAB"/>
    <w:rsid w:val="00E56BC2"/>
    <w:rsid w:val="00E56BC6"/>
    <w:rsid w:val="00E56BD4"/>
    <w:rsid w:val="00E56C03"/>
    <w:rsid w:val="00E578DD"/>
    <w:rsid w:val="00E57A82"/>
    <w:rsid w:val="00E60184"/>
    <w:rsid w:val="00E60EB2"/>
    <w:rsid w:val="00E61096"/>
    <w:rsid w:val="00E61F37"/>
    <w:rsid w:val="00E62296"/>
    <w:rsid w:val="00E622EB"/>
    <w:rsid w:val="00E6374D"/>
    <w:rsid w:val="00E637BE"/>
    <w:rsid w:val="00E63BDF"/>
    <w:rsid w:val="00E64148"/>
    <w:rsid w:val="00E641FB"/>
    <w:rsid w:val="00E64675"/>
    <w:rsid w:val="00E646CB"/>
    <w:rsid w:val="00E6558C"/>
    <w:rsid w:val="00E6568D"/>
    <w:rsid w:val="00E65857"/>
    <w:rsid w:val="00E659B4"/>
    <w:rsid w:val="00E65C6D"/>
    <w:rsid w:val="00E662FE"/>
    <w:rsid w:val="00E6637E"/>
    <w:rsid w:val="00E6698F"/>
    <w:rsid w:val="00E66B46"/>
    <w:rsid w:val="00E6736F"/>
    <w:rsid w:val="00E67405"/>
    <w:rsid w:val="00E6772A"/>
    <w:rsid w:val="00E70028"/>
    <w:rsid w:val="00E704E7"/>
    <w:rsid w:val="00E711C5"/>
    <w:rsid w:val="00E71550"/>
    <w:rsid w:val="00E717D6"/>
    <w:rsid w:val="00E71AB7"/>
    <w:rsid w:val="00E71D07"/>
    <w:rsid w:val="00E72126"/>
    <w:rsid w:val="00E72490"/>
    <w:rsid w:val="00E7269A"/>
    <w:rsid w:val="00E72C9F"/>
    <w:rsid w:val="00E72E3F"/>
    <w:rsid w:val="00E7387E"/>
    <w:rsid w:val="00E7420D"/>
    <w:rsid w:val="00E74351"/>
    <w:rsid w:val="00E74B40"/>
    <w:rsid w:val="00E74D7C"/>
    <w:rsid w:val="00E74EEB"/>
    <w:rsid w:val="00E74EEC"/>
    <w:rsid w:val="00E753DE"/>
    <w:rsid w:val="00E75529"/>
    <w:rsid w:val="00E7566D"/>
    <w:rsid w:val="00E75B80"/>
    <w:rsid w:val="00E75E0C"/>
    <w:rsid w:val="00E75FAE"/>
    <w:rsid w:val="00E7682E"/>
    <w:rsid w:val="00E76B4F"/>
    <w:rsid w:val="00E76D4D"/>
    <w:rsid w:val="00E76E3F"/>
    <w:rsid w:val="00E76EA2"/>
    <w:rsid w:val="00E774EA"/>
    <w:rsid w:val="00E801BB"/>
    <w:rsid w:val="00E8022D"/>
    <w:rsid w:val="00E80720"/>
    <w:rsid w:val="00E80B7A"/>
    <w:rsid w:val="00E81060"/>
    <w:rsid w:val="00E8170E"/>
    <w:rsid w:val="00E81CD4"/>
    <w:rsid w:val="00E821A6"/>
    <w:rsid w:val="00E82695"/>
    <w:rsid w:val="00E82D64"/>
    <w:rsid w:val="00E83344"/>
    <w:rsid w:val="00E833B6"/>
    <w:rsid w:val="00E83917"/>
    <w:rsid w:val="00E84007"/>
    <w:rsid w:val="00E84820"/>
    <w:rsid w:val="00E84FF4"/>
    <w:rsid w:val="00E85146"/>
    <w:rsid w:val="00E8519C"/>
    <w:rsid w:val="00E851C0"/>
    <w:rsid w:val="00E85469"/>
    <w:rsid w:val="00E85913"/>
    <w:rsid w:val="00E85AA5"/>
    <w:rsid w:val="00E85E49"/>
    <w:rsid w:val="00E861D8"/>
    <w:rsid w:val="00E86511"/>
    <w:rsid w:val="00E86B5D"/>
    <w:rsid w:val="00E86DDC"/>
    <w:rsid w:val="00E86FCD"/>
    <w:rsid w:val="00E871AA"/>
    <w:rsid w:val="00E87209"/>
    <w:rsid w:val="00E87345"/>
    <w:rsid w:val="00E878E8"/>
    <w:rsid w:val="00E879C1"/>
    <w:rsid w:val="00E87AE6"/>
    <w:rsid w:val="00E9044E"/>
    <w:rsid w:val="00E90B1E"/>
    <w:rsid w:val="00E91630"/>
    <w:rsid w:val="00E91BFE"/>
    <w:rsid w:val="00E92071"/>
    <w:rsid w:val="00E92236"/>
    <w:rsid w:val="00E92448"/>
    <w:rsid w:val="00E9261D"/>
    <w:rsid w:val="00E92C6E"/>
    <w:rsid w:val="00E92DCC"/>
    <w:rsid w:val="00E92E53"/>
    <w:rsid w:val="00E93016"/>
    <w:rsid w:val="00E931A6"/>
    <w:rsid w:val="00E93798"/>
    <w:rsid w:val="00E93ADE"/>
    <w:rsid w:val="00E93CC5"/>
    <w:rsid w:val="00E9442B"/>
    <w:rsid w:val="00E94679"/>
    <w:rsid w:val="00E951BA"/>
    <w:rsid w:val="00E95371"/>
    <w:rsid w:val="00E95683"/>
    <w:rsid w:val="00E95CD8"/>
    <w:rsid w:val="00E95EF9"/>
    <w:rsid w:val="00E9645A"/>
    <w:rsid w:val="00E9649E"/>
    <w:rsid w:val="00E967D1"/>
    <w:rsid w:val="00E96B66"/>
    <w:rsid w:val="00E97365"/>
    <w:rsid w:val="00E9751F"/>
    <w:rsid w:val="00E97AEA"/>
    <w:rsid w:val="00E97F8D"/>
    <w:rsid w:val="00EA0135"/>
    <w:rsid w:val="00EA0CB7"/>
    <w:rsid w:val="00EA11B6"/>
    <w:rsid w:val="00EA12D2"/>
    <w:rsid w:val="00EA12D5"/>
    <w:rsid w:val="00EA1301"/>
    <w:rsid w:val="00EA1509"/>
    <w:rsid w:val="00EA1808"/>
    <w:rsid w:val="00EA22B3"/>
    <w:rsid w:val="00EA23DC"/>
    <w:rsid w:val="00EA243C"/>
    <w:rsid w:val="00EA25D7"/>
    <w:rsid w:val="00EA26B3"/>
    <w:rsid w:val="00EA2748"/>
    <w:rsid w:val="00EA27C6"/>
    <w:rsid w:val="00EA288B"/>
    <w:rsid w:val="00EA2B83"/>
    <w:rsid w:val="00EA2BD2"/>
    <w:rsid w:val="00EA3269"/>
    <w:rsid w:val="00EA38C3"/>
    <w:rsid w:val="00EA3B58"/>
    <w:rsid w:val="00EA40F6"/>
    <w:rsid w:val="00EA44DD"/>
    <w:rsid w:val="00EA4995"/>
    <w:rsid w:val="00EA4EDD"/>
    <w:rsid w:val="00EA4FAB"/>
    <w:rsid w:val="00EA561C"/>
    <w:rsid w:val="00EA562C"/>
    <w:rsid w:val="00EA5AF9"/>
    <w:rsid w:val="00EA6215"/>
    <w:rsid w:val="00EA65DE"/>
    <w:rsid w:val="00EA7025"/>
    <w:rsid w:val="00EA70A1"/>
    <w:rsid w:val="00EA72E5"/>
    <w:rsid w:val="00EA77BB"/>
    <w:rsid w:val="00EA7900"/>
    <w:rsid w:val="00EA7C27"/>
    <w:rsid w:val="00EB00F7"/>
    <w:rsid w:val="00EB0408"/>
    <w:rsid w:val="00EB0C0D"/>
    <w:rsid w:val="00EB1771"/>
    <w:rsid w:val="00EB199C"/>
    <w:rsid w:val="00EB19C9"/>
    <w:rsid w:val="00EB25E0"/>
    <w:rsid w:val="00EB2E87"/>
    <w:rsid w:val="00EB2FE9"/>
    <w:rsid w:val="00EB3B2D"/>
    <w:rsid w:val="00EB3D26"/>
    <w:rsid w:val="00EB45AE"/>
    <w:rsid w:val="00EB467A"/>
    <w:rsid w:val="00EB49FA"/>
    <w:rsid w:val="00EB53E1"/>
    <w:rsid w:val="00EB5825"/>
    <w:rsid w:val="00EB5A7F"/>
    <w:rsid w:val="00EB75B8"/>
    <w:rsid w:val="00EB7949"/>
    <w:rsid w:val="00EB7AC4"/>
    <w:rsid w:val="00EB7B00"/>
    <w:rsid w:val="00EB7C39"/>
    <w:rsid w:val="00EC0421"/>
    <w:rsid w:val="00EC0991"/>
    <w:rsid w:val="00EC0F1D"/>
    <w:rsid w:val="00EC134C"/>
    <w:rsid w:val="00EC17E3"/>
    <w:rsid w:val="00EC1B3C"/>
    <w:rsid w:val="00EC1C40"/>
    <w:rsid w:val="00EC2B81"/>
    <w:rsid w:val="00EC2D79"/>
    <w:rsid w:val="00EC3186"/>
    <w:rsid w:val="00EC3616"/>
    <w:rsid w:val="00EC41E1"/>
    <w:rsid w:val="00EC41E8"/>
    <w:rsid w:val="00EC4395"/>
    <w:rsid w:val="00EC44F3"/>
    <w:rsid w:val="00EC46BB"/>
    <w:rsid w:val="00EC58CA"/>
    <w:rsid w:val="00EC5B34"/>
    <w:rsid w:val="00EC5BCD"/>
    <w:rsid w:val="00EC5C0A"/>
    <w:rsid w:val="00EC64A9"/>
    <w:rsid w:val="00EC68E5"/>
    <w:rsid w:val="00EC6CD0"/>
    <w:rsid w:val="00EC6FB6"/>
    <w:rsid w:val="00EC71E5"/>
    <w:rsid w:val="00EC758E"/>
    <w:rsid w:val="00EC765B"/>
    <w:rsid w:val="00EC775A"/>
    <w:rsid w:val="00EC782D"/>
    <w:rsid w:val="00EC7E6E"/>
    <w:rsid w:val="00EC7EEC"/>
    <w:rsid w:val="00EC7F2B"/>
    <w:rsid w:val="00ED0D50"/>
    <w:rsid w:val="00ED0DF4"/>
    <w:rsid w:val="00ED0F5B"/>
    <w:rsid w:val="00ED1940"/>
    <w:rsid w:val="00ED198D"/>
    <w:rsid w:val="00ED1ED2"/>
    <w:rsid w:val="00ED1FE9"/>
    <w:rsid w:val="00ED20A5"/>
    <w:rsid w:val="00ED2101"/>
    <w:rsid w:val="00ED2BD9"/>
    <w:rsid w:val="00ED2DD1"/>
    <w:rsid w:val="00ED3BE4"/>
    <w:rsid w:val="00ED45A4"/>
    <w:rsid w:val="00ED46E8"/>
    <w:rsid w:val="00ED49E4"/>
    <w:rsid w:val="00ED5235"/>
    <w:rsid w:val="00ED5691"/>
    <w:rsid w:val="00ED577B"/>
    <w:rsid w:val="00ED5801"/>
    <w:rsid w:val="00ED5DF3"/>
    <w:rsid w:val="00ED5F20"/>
    <w:rsid w:val="00ED672B"/>
    <w:rsid w:val="00ED685C"/>
    <w:rsid w:val="00ED71A1"/>
    <w:rsid w:val="00ED71DF"/>
    <w:rsid w:val="00ED7D5D"/>
    <w:rsid w:val="00ED7EF0"/>
    <w:rsid w:val="00ED7F80"/>
    <w:rsid w:val="00EE00EB"/>
    <w:rsid w:val="00EE0169"/>
    <w:rsid w:val="00EE019E"/>
    <w:rsid w:val="00EE0237"/>
    <w:rsid w:val="00EE0402"/>
    <w:rsid w:val="00EE0FEF"/>
    <w:rsid w:val="00EE1384"/>
    <w:rsid w:val="00EE1450"/>
    <w:rsid w:val="00EE153D"/>
    <w:rsid w:val="00EE1558"/>
    <w:rsid w:val="00EE167F"/>
    <w:rsid w:val="00EE1BA5"/>
    <w:rsid w:val="00EE1FC3"/>
    <w:rsid w:val="00EE22B1"/>
    <w:rsid w:val="00EE2E31"/>
    <w:rsid w:val="00EE30C1"/>
    <w:rsid w:val="00EE402A"/>
    <w:rsid w:val="00EE441B"/>
    <w:rsid w:val="00EE447F"/>
    <w:rsid w:val="00EE4653"/>
    <w:rsid w:val="00EE50AE"/>
    <w:rsid w:val="00EE51A1"/>
    <w:rsid w:val="00EE52DA"/>
    <w:rsid w:val="00EE53DF"/>
    <w:rsid w:val="00EE5419"/>
    <w:rsid w:val="00EE5495"/>
    <w:rsid w:val="00EE54BA"/>
    <w:rsid w:val="00EE581B"/>
    <w:rsid w:val="00EE5945"/>
    <w:rsid w:val="00EE6917"/>
    <w:rsid w:val="00EE6A4A"/>
    <w:rsid w:val="00EE6AAC"/>
    <w:rsid w:val="00EE6B6B"/>
    <w:rsid w:val="00EE7499"/>
    <w:rsid w:val="00EE7960"/>
    <w:rsid w:val="00EE7AB6"/>
    <w:rsid w:val="00EF0CBA"/>
    <w:rsid w:val="00EF0D50"/>
    <w:rsid w:val="00EF0E4C"/>
    <w:rsid w:val="00EF1072"/>
    <w:rsid w:val="00EF10F0"/>
    <w:rsid w:val="00EF162F"/>
    <w:rsid w:val="00EF1B0A"/>
    <w:rsid w:val="00EF1CB6"/>
    <w:rsid w:val="00EF1E62"/>
    <w:rsid w:val="00EF2193"/>
    <w:rsid w:val="00EF27EA"/>
    <w:rsid w:val="00EF2929"/>
    <w:rsid w:val="00EF2A7B"/>
    <w:rsid w:val="00EF2E95"/>
    <w:rsid w:val="00EF3573"/>
    <w:rsid w:val="00EF380F"/>
    <w:rsid w:val="00EF392C"/>
    <w:rsid w:val="00EF3B5A"/>
    <w:rsid w:val="00EF3BF2"/>
    <w:rsid w:val="00EF4079"/>
    <w:rsid w:val="00EF47E6"/>
    <w:rsid w:val="00EF4B69"/>
    <w:rsid w:val="00EF4E17"/>
    <w:rsid w:val="00EF5257"/>
    <w:rsid w:val="00EF5273"/>
    <w:rsid w:val="00EF5BF7"/>
    <w:rsid w:val="00EF600E"/>
    <w:rsid w:val="00EF607D"/>
    <w:rsid w:val="00EF72B4"/>
    <w:rsid w:val="00EF7A3F"/>
    <w:rsid w:val="00EF7B69"/>
    <w:rsid w:val="00F00AAD"/>
    <w:rsid w:val="00F016EC"/>
    <w:rsid w:val="00F01EB9"/>
    <w:rsid w:val="00F0260E"/>
    <w:rsid w:val="00F028E6"/>
    <w:rsid w:val="00F02BCD"/>
    <w:rsid w:val="00F02E34"/>
    <w:rsid w:val="00F0334F"/>
    <w:rsid w:val="00F038A7"/>
    <w:rsid w:val="00F039CE"/>
    <w:rsid w:val="00F03CE7"/>
    <w:rsid w:val="00F03F84"/>
    <w:rsid w:val="00F04542"/>
    <w:rsid w:val="00F04620"/>
    <w:rsid w:val="00F04A1F"/>
    <w:rsid w:val="00F05C15"/>
    <w:rsid w:val="00F05CB3"/>
    <w:rsid w:val="00F05EF3"/>
    <w:rsid w:val="00F0609B"/>
    <w:rsid w:val="00F06A8C"/>
    <w:rsid w:val="00F0722B"/>
    <w:rsid w:val="00F073B8"/>
    <w:rsid w:val="00F0742B"/>
    <w:rsid w:val="00F07AC1"/>
    <w:rsid w:val="00F07E8C"/>
    <w:rsid w:val="00F104BD"/>
    <w:rsid w:val="00F1057A"/>
    <w:rsid w:val="00F10F27"/>
    <w:rsid w:val="00F1111F"/>
    <w:rsid w:val="00F1140D"/>
    <w:rsid w:val="00F1159A"/>
    <w:rsid w:val="00F126A1"/>
    <w:rsid w:val="00F126D5"/>
    <w:rsid w:val="00F1273D"/>
    <w:rsid w:val="00F134BC"/>
    <w:rsid w:val="00F13C2E"/>
    <w:rsid w:val="00F13E37"/>
    <w:rsid w:val="00F13EFE"/>
    <w:rsid w:val="00F14E6D"/>
    <w:rsid w:val="00F151B9"/>
    <w:rsid w:val="00F15690"/>
    <w:rsid w:val="00F15BFA"/>
    <w:rsid w:val="00F163FD"/>
    <w:rsid w:val="00F16A2B"/>
    <w:rsid w:val="00F16DBA"/>
    <w:rsid w:val="00F1710F"/>
    <w:rsid w:val="00F1752C"/>
    <w:rsid w:val="00F2032B"/>
    <w:rsid w:val="00F207A2"/>
    <w:rsid w:val="00F20849"/>
    <w:rsid w:val="00F20ABF"/>
    <w:rsid w:val="00F2116E"/>
    <w:rsid w:val="00F21549"/>
    <w:rsid w:val="00F217C6"/>
    <w:rsid w:val="00F2188A"/>
    <w:rsid w:val="00F218B6"/>
    <w:rsid w:val="00F219D2"/>
    <w:rsid w:val="00F21C04"/>
    <w:rsid w:val="00F21D2C"/>
    <w:rsid w:val="00F21E27"/>
    <w:rsid w:val="00F23B0D"/>
    <w:rsid w:val="00F24491"/>
    <w:rsid w:val="00F2450E"/>
    <w:rsid w:val="00F246EC"/>
    <w:rsid w:val="00F24E8E"/>
    <w:rsid w:val="00F250DB"/>
    <w:rsid w:val="00F2528C"/>
    <w:rsid w:val="00F2528E"/>
    <w:rsid w:val="00F25B4F"/>
    <w:rsid w:val="00F2649B"/>
    <w:rsid w:val="00F26BF0"/>
    <w:rsid w:val="00F26D0D"/>
    <w:rsid w:val="00F26F6F"/>
    <w:rsid w:val="00F270CF"/>
    <w:rsid w:val="00F2723D"/>
    <w:rsid w:val="00F279F4"/>
    <w:rsid w:val="00F307DB"/>
    <w:rsid w:val="00F30B2F"/>
    <w:rsid w:val="00F30C0D"/>
    <w:rsid w:val="00F3101A"/>
    <w:rsid w:val="00F311E1"/>
    <w:rsid w:val="00F31256"/>
    <w:rsid w:val="00F3130E"/>
    <w:rsid w:val="00F318BC"/>
    <w:rsid w:val="00F3275C"/>
    <w:rsid w:val="00F3408B"/>
    <w:rsid w:val="00F342C4"/>
    <w:rsid w:val="00F34304"/>
    <w:rsid w:val="00F3477C"/>
    <w:rsid w:val="00F35771"/>
    <w:rsid w:val="00F35894"/>
    <w:rsid w:val="00F35A72"/>
    <w:rsid w:val="00F36055"/>
    <w:rsid w:val="00F360AB"/>
    <w:rsid w:val="00F36331"/>
    <w:rsid w:val="00F36CDD"/>
    <w:rsid w:val="00F36D38"/>
    <w:rsid w:val="00F36FA1"/>
    <w:rsid w:val="00F372BB"/>
    <w:rsid w:val="00F37C7F"/>
    <w:rsid w:val="00F37DA4"/>
    <w:rsid w:val="00F4071F"/>
    <w:rsid w:val="00F40A43"/>
    <w:rsid w:val="00F40CD5"/>
    <w:rsid w:val="00F40CDE"/>
    <w:rsid w:val="00F41261"/>
    <w:rsid w:val="00F41409"/>
    <w:rsid w:val="00F423D8"/>
    <w:rsid w:val="00F424D2"/>
    <w:rsid w:val="00F42B04"/>
    <w:rsid w:val="00F42F17"/>
    <w:rsid w:val="00F42FD9"/>
    <w:rsid w:val="00F432D6"/>
    <w:rsid w:val="00F4352D"/>
    <w:rsid w:val="00F43530"/>
    <w:rsid w:val="00F43839"/>
    <w:rsid w:val="00F43F33"/>
    <w:rsid w:val="00F43FCE"/>
    <w:rsid w:val="00F44695"/>
    <w:rsid w:val="00F44739"/>
    <w:rsid w:val="00F449E1"/>
    <w:rsid w:val="00F44EE0"/>
    <w:rsid w:val="00F45588"/>
    <w:rsid w:val="00F45A81"/>
    <w:rsid w:val="00F45F8D"/>
    <w:rsid w:val="00F4630B"/>
    <w:rsid w:val="00F4670E"/>
    <w:rsid w:val="00F46A59"/>
    <w:rsid w:val="00F46F95"/>
    <w:rsid w:val="00F473E3"/>
    <w:rsid w:val="00F47541"/>
    <w:rsid w:val="00F478AF"/>
    <w:rsid w:val="00F47921"/>
    <w:rsid w:val="00F47B76"/>
    <w:rsid w:val="00F47FA9"/>
    <w:rsid w:val="00F5080A"/>
    <w:rsid w:val="00F50D2A"/>
    <w:rsid w:val="00F51969"/>
    <w:rsid w:val="00F527EB"/>
    <w:rsid w:val="00F52961"/>
    <w:rsid w:val="00F52A28"/>
    <w:rsid w:val="00F52C43"/>
    <w:rsid w:val="00F52D7E"/>
    <w:rsid w:val="00F53AD1"/>
    <w:rsid w:val="00F53C84"/>
    <w:rsid w:val="00F53DFF"/>
    <w:rsid w:val="00F54034"/>
    <w:rsid w:val="00F54548"/>
    <w:rsid w:val="00F54FCB"/>
    <w:rsid w:val="00F550A1"/>
    <w:rsid w:val="00F5572C"/>
    <w:rsid w:val="00F55CBF"/>
    <w:rsid w:val="00F55D6F"/>
    <w:rsid w:val="00F55EC1"/>
    <w:rsid w:val="00F55F81"/>
    <w:rsid w:val="00F56388"/>
    <w:rsid w:val="00F565E9"/>
    <w:rsid w:val="00F56A39"/>
    <w:rsid w:val="00F56B10"/>
    <w:rsid w:val="00F575B7"/>
    <w:rsid w:val="00F5764E"/>
    <w:rsid w:val="00F576A9"/>
    <w:rsid w:val="00F57A87"/>
    <w:rsid w:val="00F57B2E"/>
    <w:rsid w:val="00F57CA3"/>
    <w:rsid w:val="00F57F92"/>
    <w:rsid w:val="00F60066"/>
    <w:rsid w:val="00F60259"/>
    <w:rsid w:val="00F602E0"/>
    <w:rsid w:val="00F60AA0"/>
    <w:rsid w:val="00F60F48"/>
    <w:rsid w:val="00F612EA"/>
    <w:rsid w:val="00F61563"/>
    <w:rsid w:val="00F615CA"/>
    <w:rsid w:val="00F61FFD"/>
    <w:rsid w:val="00F6243D"/>
    <w:rsid w:val="00F626F9"/>
    <w:rsid w:val="00F634FF"/>
    <w:rsid w:val="00F63D3E"/>
    <w:rsid w:val="00F640BE"/>
    <w:rsid w:val="00F640FC"/>
    <w:rsid w:val="00F644C2"/>
    <w:rsid w:val="00F64A20"/>
    <w:rsid w:val="00F65ABC"/>
    <w:rsid w:val="00F65E84"/>
    <w:rsid w:val="00F65FDB"/>
    <w:rsid w:val="00F66680"/>
    <w:rsid w:val="00F66B61"/>
    <w:rsid w:val="00F66F1F"/>
    <w:rsid w:val="00F66F64"/>
    <w:rsid w:val="00F675D5"/>
    <w:rsid w:val="00F678D4"/>
    <w:rsid w:val="00F67A00"/>
    <w:rsid w:val="00F67C29"/>
    <w:rsid w:val="00F67F8A"/>
    <w:rsid w:val="00F7089C"/>
    <w:rsid w:val="00F70A19"/>
    <w:rsid w:val="00F714E9"/>
    <w:rsid w:val="00F71B49"/>
    <w:rsid w:val="00F71FB5"/>
    <w:rsid w:val="00F7299A"/>
    <w:rsid w:val="00F736B3"/>
    <w:rsid w:val="00F738F7"/>
    <w:rsid w:val="00F74052"/>
    <w:rsid w:val="00F741AD"/>
    <w:rsid w:val="00F747E2"/>
    <w:rsid w:val="00F74982"/>
    <w:rsid w:val="00F74D33"/>
    <w:rsid w:val="00F7508E"/>
    <w:rsid w:val="00F7530F"/>
    <w:rsid w:val="00F754B8"/>
    <w:rsid w:val="00F75768"/>
    <w:rsid w:val="00F759D2"/>
    <w:rsid w:val="00F75AB0"/>
    <w:rsid w:val="00F75B26"/>
    <w:rsid w:val="00F7625C"/>
    <w:rsid w:val="00F764E4"/>
    <w:rsid w:val="00F7653E"/>
    <w:rsid w:val="00F76624"/>
    <w:rsid w:val="00F770C2"/>
    <w:rsid w:val="00F773E8"/>
    <w:rsid w:val="00F77456"/>
    <w:rsid w:val="00F77886"/>
    <w:rsid w:val="00F77EB2"/>
    <w:rsid w:val="00F808A0"/>
    <w:rsid w:val="00F80A03"/>
    <w:rsid w:val="00F8140D"/>
    <w:rsid w:val="00F81CD5"/>
    <w:rsid w:val="00F825C6"/>
    <w:rsid w:val="00F83501"/>
    <w:rsid w:val="00F8447B"/>
    <w:rsid w:val="00F846AE"/>
    <w:rsid w:val="00F84EC7"/>
    <w:rsid w:val="00F85366"/>
    <w:rsid w:val="00F854E7"/>
    <w:rsid w:val="00F858E4"/>
    <w:rsid w:val="00F86406"/>
    <w:rsid w:val="00F868B3"/>
    <w:rsid w:val="00F870EF"/>
    <w:rsid w:val="00F87236"/>
    <w:rsid w:val="00F8726C"/>
    <w:rsid w:val="00F87A03"/>
    <w:rsid w:val="00F902B5"/>
    <w:rsid w:val="00F903F2"/>
    <w:rsid w:val="00F90619"/>
    <w:rsid w:val="00F909F0"/>
    <w:rsid w:val="00F909F1"/>
    <w:rsid w:val="00F90C24"/>
    <w:rsid w:val="00F9120D"/>
    <w:rsid w:val="00F9133F"/>
    <w:rsid w:val="00F91540"/>
    <w:rsid w:val="00F91DA8"/>
    <w:rsid w:val="00F91F39"/>
    <w:rsid w:val="00F924C7"/>
    <w:rsid w:val="00F928C7"/>
    <w:rsid w:val="00F94465"/>
    <w:rsid w:val="00F9450A"/>
    <w:rsid w:val="00F94C39"/>
    <w:rsid w:val="00F95178"/>
    <w:rsid w:val="00F95927"/>
    <w:rsid w:val="00F95B79"/>
    <w:rsid w:val="00F95CA6"/>
    <w:rsid w:val="00F95E55"/>
    <w:rsid w:val="00F95E5A"/>
    <w:rsid w:val="00F96210"/>
    <w:rsid w:val="00F96624"/>
    <w:rsid w:val="00F96C24"/>
    <w:rsid w:val="00F9706A"/>
    <w:rsid w:val="00F9734D"/>
    <w:rsid w:val="00F9777A"/>
    <w:rsid w:val="00F97920"/>
    <w:rsid w:val="00F979E8"/>
    <w:rsid w:val="00F97D21"/>
    <w:rsid w:val="00F97FAD"/>
    <w:rsid w:val="00FA07CD"/>
    <w:rsid w:val="00FA1AA7"/>
    <w:rsid w:val="00FA2834"/>
    <w:rsid w:val="00FA2945"/>
    <w:rsid w:val="00FA390D"/>
    <w:rsid w:val="00FA41A3"/>
    <w:rsid w:val="00FA46F7"/>
    <w:rsid w:val="00FA492B"/>
    <w:rsid w:val="00FA4B9E"/>
    <w:rsid w:val="00FA4E70"/>
    <w:rsid w:val="00FA5B17"/>
    <w:rsid w:val="00FA60A6"/>
    <w:rsid w:val="00FA6A0C"/>
    <w:rsid w:val="00FA7509"/>
    <w:rsid w:val="00FA7F6B"/>
    <w:rsid w:val="00FB0954"/>
    <w:rsid w:val="00FB0B3D"/>
    <w:rsid w:val="00FB0BEE"/>
    <w:rsid w:val="00FB0C32"/>
    <w:rsid w:val="00FB0C8F"/>
    <w:rsid w:val="00FB136C"/>
    <w:rsid w:val="00FB1F48"/>
    <w:rsid w:val="00FB1FFE"/>
    <w:rsid w:val="00FB229B"/>
    <w:rsid w:val="00FB238E"/>
    <w:rsid w:val="00FB284E"/>
    <w:rsid w:val="00FB2B34"/>
    <w:rsid w:val="00FB2FDE"/>
    <w:rsid w:val="00FB32A4"/>
    <w:rsid w:val="00FB32FD"/>
    <w:rsid w:val="00FB344A"/>
    <w:rsid w:val="00FB363A"/>
    <w:rsid w:val="00FB39B5"/>
    <w:rsid w:val="00FB39E5"/>
    <w:rsid w:val="00FB3AC7"/>
    <w:rsid w:val="00FB3C56"/>
    <w:rsid w:val="00FB4ABE"/>
    <w:rsid w:val="00FB4AE4"/>
    <w:rsid w:val="00FB565D"/>
    <w:rsid w:val="00FB5799"/>
    <w:rsid w:val="00FB6266"/>
    <w:rsid w:val="00FB68BD"/>
    <w:rsid w:val="00FB6C34"/>
    <w:rsid w:val="00FB6C3D"/>
    <w:rsid w:val="00FB6F01"/>
    <w:rsid w:val="00FB7318"/>
    <w:rsid w:val="00FB7693"/>
    <w:rsid w:val="00FB7B97"/>
    <w:rsid w:val="00FC0265"/>
    <w:rsid w:val="00FC033B"/>
    <w:rsid w:val="00FC06A8"/>
    <w:rsid w:val="00FC0A09"/>
    <w:rsid w:val="00FC1002"/>
    <w:rsid w:val="00FC14FD"/>
    <w:rsid w:val="00FC1997"/>
    <w:rsid w:val="00FC21D3"/>
    <w:rsid w:val="00FC226A"/>
    <w:rsid w:val="00FC2A07"/>
    <w:rsid w:val="00FC2A21"/>
    <w:rsid w:val="00FC2D8D"/>
    <w:rsid w:val="00FC2E2F"/>
    <w:rsid w:val="00FC303E"/>
    <w:rsid w:val="00FC3758"/>
    <w:rsid w:val="00FC37A5"/>
    <w:rsid w:val="00FC3844"/>
    <w:rsid w:val="00FC3CD1"/>
    <w:rsid w:val="00FC3E59"/>
    <w:rsid w:val="00FC43F1"/>
    <w:rsid w:val="00FC469B"/>
    <w:rsid w:val="00FC4EF5"/>
    <w:rsid w:val="00FC54A1"/>
    <w:rsid w:val="00FC5802"/>
    <w:rsid w:val="00FC5C72"/>
    <w:rsid w:val="00FC5E2C"/>
    <w:rsid w:val="00FC6C24"/>
    <w:rsid w:val="00FC71B0"/>
    <w:rsid w:val="00FC74ED"/>
    <w:rsid w:val="00FC759D"/>
    <w:rsid w:val="00FC7E13"/>
    <w:rsid w:val="00FD07AB"/>
    <w:rsid w:val="00FD0E46"/>
    <w:rsid w:val="00FD0E48"/>
    <w:rsid w:val="00FD0F2E"/>
    <w:rsid w:val="00FD1318"/>
    <w:rsid w:val="00FD17CA"/>
    <w:rsid w:val="00FD191F"/>
    <w:rsid w:val="00FD2150"/>
    <w:rsid w:val="00FD2503"/>
    <w:rsid w:val="00FD27CC"/>
    <w:rsid w:val="00FD28CD"/>
    <w:rsid w:val="00FD2F9D"/>
    <w:rsid w:val="00FD32A7"/>
    <w:rsid w:val="00FD34A8"/>
    <w:rsid w:val="00FD391F"/>
    <w:rsid w:val="00FD3964"/>
    <w:rsid w:val="00FD3A20"/>
    <w:rsid w:val="00FD3E28"/>
    <w:rsid w:val="00FD4105"/>
    <w:rsid w:val="00FD498C"/>
    <w:rsid w:val="00FD4BDC"/>
    <w:rsid w:val="00FD4F2D"/>
    <w:rsid w:val="00FD5A7B"/>
    <w:rsid w:val="00FD5CFB"/>
    <w:rsid w:val="00FD624F"/>
    <w:rsid w:val="00FD6395"/>
    <w:rsid w:val="00FD6986"/>
    <w:rsid w:val="00FD6E04"/>
    <w:rsid w:val="00FD7843"/>
    <w:rsid w:val="00FE0200"/>
    <w:rsid w:val="00FE0253"/>
    <w:rsid w:val="00FE086F"/>
    <w:rsid w:val="00FE0EA6"/>
    <w:rsid w:val="00FE0EAF"/>
    <w:rsid w:val="00FE12C1"/>
    <w:rsid w:val="00FE1337"/>
    <w:rsid w:val="00FE15C3"/>
    <w:rsid w:val="00FE1C06"/>
    <w:rsid w:val="00FE1D03"/>
    <w:rsid w:val="00FE2331"/>
    <w:rsid w:val="00FE293B"/>
    <w:rsid w:val="00FE2B17"/>
    <w:rsid w:val="00FE3020"/>
    <w:rsid w:val="00FE379F"/>
    <w:rsid w:val="00FE37A0"/>
    <w:rsid w:val="00FE3F45"/>
    <w:rsid w:val="00FE40AB"/>
    <w:rsid w:val="00FE472D"/>
    <w:rsid w:val="00FE48E6"/>
    <w:rsid w:val="00FE492D"/>
    <w:rsid w:val="00FE4C34"/>
    <w:rsid w:val="00FE4CBE"/>
    <w:rsid w:val="00FE4CE7"/>
    <w:rsid w:val="00FE52CD"/>
    <w:rsid w:val="00FE5368"/>
    <w:rsid w:val="00FE556B"/>
    <w:rsid w:val="00FE560A"/>
    <w:rsid w:val="00FE5860"/>
    <w:rsid w:val="00FE60FE"/>
    <w:rsid w:val="00FE65A1"/>
    <w:rsid w:val="00FE6826"/>
    <w:rsid w:val="00FE6C84"/>
    <w:rsid w:val="00FE6EA5"/>
    <w:rsid w:val="00FE74D9"/>
    <w:rsid w:val="00FE7545"/>
    <w:rsid w:val="00FE7A60"/>
    <w:rsid w:val="00FF066C"/>
    <w:rsid w:val="00FF0BBF"/>
    <w:rsid w:val="00FF1CAF"/>
    <w:rsid w:val="00FF2202"/>
    <w:rsid w:val="00FF2442"/>
    <w:rsid w:val="00FF2D05"/>
    <w:rsid w:val="00FF2EA2"/>
    <w:rsid w:val="00FF2F06"/>
    <w:rsid w:val="00FF3327"/>
    <w:rsid w:val="00FF4743"/>
    <w:rsid w:val="00FF49DD"/>
    <w:rsid w:val="00FF52FD"/>
    <w:rsid w:val="00FF545D"/>
    <w:rsid w:val="00FF5EA9"/>
    <w:rsid w:val="00FF68F8"/>
    <w:rsid w:val="00FF6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DD9B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line="480" w:lineRule="exact"/>
      <w:ind w:left="720" w:right="540" w:hanging="720"/>
      <w:jc w:val="both"/>
      <w:outlineLvl w:val="0"/>
    </w:pPr>
    <w:rPr>
      <w:rFonts w:ascii="Times" w:hAnsi="Times"/>
      <w:sz w:val="24"/>
    </w:rPr>
  </w:style>
  <w:style w:type="paragraph" w:styleId="Heading2">
    <w:name w:val="heading 2"/>
    <w:basedOn w:val="Normal"/>
    <w:next w:val="Normal"/>
    <w:qFormat/>
    <w:pPr>
      <w:keepNext/>
      <w:numPr>
        <w:numId w:val="5"/>
      </w:numPr>
      <w:spacing w:line="480" w:lineRule="exact"/>
      <w:ind w:right="540"/>
      <w:jc w:val="both"/>
      <w:outlineLvl w:val="1"/>
    </w:pPr>
    <w:rPr>
      <w:rFonts w:ascii="Times" w:hAnsi="Times"/>
      <w:b/>
      <w:sz w:val="24"/>
    </w:rPr>
  </w:style>
  <w:style w:type="paragraph" w:styleId="Heading3">
    <w:name w:val="heading 3"/>
    <w:basedOn w:val="Normal"/>
    <w:next w:val="Normal"/>
    <w:qFormat/>
    <w:pPr>
      <w:keepNext/>
      <w:numPr>
        <w:numId w:val="6"/>
      </w:numPr>
      <w:tabs>
        <w:tab w:val="clear" w:pos="360"/>
        <w:tab w:val="num" w:pos="720"/>
      </w:tabs>
      <w:spacing w:line="480" w:lineRule="exact"/>
      <w:ind w:left="720" w:right="540" w:hanging="7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character" w:styleId="PageNumber">
    <w:name w:val="page number"/>
    <w:basedOn w:val="DefaultParagraphFont"/>
  </w:style>
  <w:style w:type="paragraph" w:styleId="BodyText">
    <w:name w:val="Body Text"/>
    <w:basedOn w:val="Normal"/>
    <w:pPr>
      <w:spacing w:before="240" w:line="480" w:lineRule="exact"/>
      <w:ind w:right="540"/>
      <w:jc w:val="both"/>
    </w:pPr>
    <w:rPr>
      <w:rFonts w:ascii="Times" w:hAnsi="Times"/>
      <w:sz w:val="24"/>
    </w:rPr>
  </w:style>
  <w:style w:type="paragraph" w:styleId="BlockText">
    <w:name w:val="Block Text"/>
    <w:basedOn w:val="Normal"/>
    <w:pPr>
      <w:spacing w:line="480" w:lineRule="exact"/>
      <w:ind w:left="720" w:right="540" w:hanging="720"/>
      <w:jc w:val="both"/>
    </w:pPr>
    <w:rPr>
      <w:rFonts w:ascii="Times" w:hAnsi="Times"/>
      <w:sz w:val="24"/>
    </w:rPr>
  </w:style>
  <w:style w:type="character" w:styleId="Hyperlink">
    <w:name w:val="Hyperlink"/>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rsid w:val="00DA0A15"/>
    <w:pPr>
      <w:tabs>
        <w:tab w:val="left" w:pos="800"/>
        <w:tab w:val="left" w:pos="1260"/>
        <w:tab w:val="right" w:leader="dot" w:pos="9350"/>
      </w:tabs>
      <w:ind w:left="200"/>
    </w:pPr>
    <w:rPr>
      <w:bCs/>
      <w:noProof/>
    </w:rPr>
  </w:style>
  <w:style w:type="paragraph" w:styleId="TOC3">
    <w:name w:val="toc 3"/>
    <w:basedOn w:val="Normal"/>
    <w:next w:val="Normal"/>
    <w:autoRedefine/>
    <w:semiHidden/>
    <w:rsid w:val="00DA0A15"/>
    <w:pPr>
      <w:tabs>
        <w:tab w:val="left" w:pos="800"/>
        <w:tab w:val="left" w:pos="1440"/>
        <w:tab w:val="left" w:pos="1800"/>
        <w:tab w:val="right" w:leader="dot" w:pos="9350"/>
      </w:tabs>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alloonText">
    <w:name w:val="Balloon Text"/>
    <w:basedOn w:val="Normal"/>
    <w:semiHidden/>
    <w:rsid w:val="00183E5E"/>
    <w:rPr>
      <w:rFonts w:ascii="Tahoma" w:hAnsi="Tahoma" w:cs="Tahoma"/>
      <w:sz w:val="16"/>
      <w:szCs w:val="16"/>
    </w:rPr>
  </w:style>
  <w:style w:type="paragraph" w:customStyle="1" w:styleId="p8">
    <w:name w:val="p8"/>
    <w:basedOn w:val="Normal"/>
    <w:rsid w:val="00F151B9"/>
    <w:pPr>
      <w:widowControl w:val="0"/>
      <w:tabs>
        <w:tab w:val="left" w:pos="740"/>
      </w:tabs>
      <w:spacing w:line="580" w:lineRule="atLeast"/>
      <w:ind w:left="720" w:hanging="720"/>
      <w:jc w:val="both"/>
    </w:pPr>
    <w:rPr>
      <w:snapToGrid w:val="0"/>
      <w:sz w:val="24"/>
    </w:rPr>
  </w:style>
  <w:style w:type="paragraph" w:styleId="EndnoteText">
    <w:name w:val="endnote text"/>
    <w:basedOn w:val="Normal"/>
    <w:link w:val="EndnoteTextChar"/>
    <w:rsid w:val="00BE439B"/>
  </w:style>
  <w:style w:type="character" w:customStyle="1" w:styleId="EndnoteTextChar">
    <w:name w:val="Endnote Text Char"/>
    <w:basedOn w:val="DefaultParagraphFont"/>
    <w:link w:val="EndnoteText"/>
    <w:rsid w:val="00BE439B"/>
  </w:style>
  <w:style w:type="character" w:styleId="EndnoteReference">
    <w:name w:val="endnote reference"/>
    <w:rsid w:val="00BE439B"/>
    <w:rPr>
      <w:vertAlign w:val="superscript"/>
    </w:rPr>
  </w:style>
  <w:style w:type="table" w:styleId="TableGrid">
    <w:name w:val="Table Grid"/>
    <w:basedOn w:val="TableNormal"/>
    <w:uiPriority w:val="59"/>
    <w:rsid w:val="00243E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BC23A0"/>
  </w:style>
  <w:style w:type="table" w:customStyle="1" w:styleId="TableGrid1">
    <w:name w:val="Table Grid1"/>
    <w:basedOn w:val="TableNormal"/>
    <w:next w:val="TableGrid"/>
    <w:uiPriority w:val="59"/>
    <w:rsid w:val="00592B7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3B1F"/>
    <w:pPr>
      <w:autoSpaceDE w:val="0"/>
      <w:autoSpaceDN w:val="0"/>
      <w:adjustRightInd w:val="0"/>
    </w:pPr>
    <w:rPr>
      <w:color w:val="000000"/>
      <w:sz w:val="24"/>
      <w:szCs w:val="24"/>
    </w:rPr>
  </w:style>
  <w:style w:type="paragraph" w:customStyle="1" w:styleId="sr-A">
    <w:name w:val="sr-(A)"/>
    <w:basedOn w:val="Default"/>
    <w:next w:val="Default"/>
    <w:uiPriority w:val="99"/>
    <w:rsid w:val="00C53B1F"/>
    <w:rPr>
      <w:color w:val="auto"/>
    </w:rPr>
  </w:style>
  <w:style w:type="paragraph" w:customStyle="1" w:styleId="sr-i">
    <w:name w:val="sr-(i)"/>
    <w:basedOn w:val="Default"/>
    <w:next w:val="Default"/>
    <w:uiPriority w:val="99"/>
    <w:rsid w:val="00C53B1F"/>
    <w:rPr>
      <w:color w:val="auto"/>
    </w:rPr>
  </w:style>
  <w:style w:type="paragraph" w:customStyle="1" w:styleId="Style12ptJustifiedLeft0Hanging05LinespacingD">
    <w:name w:val="Style 12 pt Justified Left:  0&quot; Hanging:  0.5&quot; Line spacing:  D..."/>
    <w:basedOn w:val="Normal"/>
    <w:rsid w:val="00A16C58"/>
    <w:pPr>
      <w:overflowPunct w:val="0"/>
      <w:autoSpaceDE w:val="0"/>
      <w:autoSpaceDN w:val="0"/>
      <w:adjustRightInd w:val="0"/>
      <w:spacing w:line="480" w:lineRule="auto"/>
      <w:ind w:left="720" w:hanging="720"/>
      <w:jc w:val="both"/>
      <w:textAlignment w:val="baseline"/>
    </w:pPr>
    <w:rPr>
      <w:sz w:val="24"/>
    </w:rPr>
  </w:style>
  <w:style w:type="paragraph" w:customStyle="1" w:styleId="FOFNumbered">
    <w:name w:val="FOF Numbered"/>
    <w:basedOn w:val="Normal"/>
    <w:rsid w:val="00811F31"/>
    <w:pPr>
      <w:numPr>
        <w:numId w:val="16"/>
      </w:numPr>
      <w:spacing w:before="120" w:line="360" w:lineRule="auto"/>
      <w:jc w:val="both"/>
    </w:pPr>
    <w:rPr>
      <w:snapToGrid w:val="0"/>
      <w:sz w:val="24"/>
    </w:rPr>
  </w:style>
  <w:style w:type="paragraph" w:customStyle="1" w:styleId="QA">
    <w:name w:val="Q&amp;A"/>
    <w:basedOn w:val="Normal"/>
    <w:rsid w:val="005C5DBB"/>
    <w:pPr>
      <w:overflowPunct w:val="0"/>
      <w:autoSpaceDE w:val="0"/>
      <w:autoSpaceDN w:val="0"/>
      <w:adjustRightInd w:val="0"/>
      <w:spacing w:before="240" w:line="480" w:lineRule="auto"/>
      <w:ind w:left="720" w:hanging="720"/>
      <w:jc w:val="both"/>
      <w:textAlignment w:val="baseline"/>
    </w:pPr>
    <w:rPr>
      <w:b/>
      <w:sz w:val="24"/>
    </w:rPr>
  </w:style>
  <w:style w:type="character" w:styleId="CommentReference">
    <w:name w:val="annotation reference"/>
    <w:basedOn w:val="DefaultParagraphFont"/>
    <w:rsid w:val="0095561F"/>
    <w:rPr>
      <w:sz w:val="16"/>
      <w:szCs w:val="16"/>
    </w:rPr>
  </w:style>
  <w:style w:type="paragraph" w:styleId="CommentText">
    <w:name w:val="annotation text"/>
    <w:basedOn w:val="Normal"/>
    <w:link w:val="CommentTextChar"/>
    <w:rsid w:val="0095561F"/>
  </w:style>
  <w:style w:type="character" w:customStyle="1" w:styleId="CommentTextChar">
    <w:name w:val="Comment Text Char"/>
    <w:basedOn w:val="DefaultParagraphFont"/>
    <w:link w:val="CommentText"/>
    <w:rsid w:val="0095561F"/>
  </w:style>
  <w:style w:type="paragraph" w:styleId="CommentSubject">
    <w:name w:val="annotation subject"/>
    <w:basedOn w:val="CommentText"/>
    <w:next w:val="CommentText"/>
    <w:link w:val="CommentSubjectChar"/>
    <w:rsid w:val="0095561F"/>
    <w:rPr>
      <w:b/>
      <w:bCs/>
    </w:rPr>
  </w:style>
  <w:style w:type="character" w:customStyle="1" w:styleId="CommentSubjectChar">
    <w:name w:val="Comment Subject Char"/>
    <w:basedOn w:val="CommentTextChar"/>
    <w:link w:val="CommentSubject"/>
    <w:rsid w:val="0095561F"/>
    <w:rPr>
      <w:b/>
      <w:bCs/>
    </w:rPr>
  </w:style>
  <w:style w:type="paragraph" w:customStyle="1" w:styleId="question">
    <w:name w:val="question"/>
    <w:basedOn w:val="Normal"/>
    <w:link w:val="questionChar"/>
    <w:rsid w:val="003C2E5D"/>
    <w:pPr>
      <w:keepNext/>
      <w:keepLines/>
      <w:numPr>
        <w:numId w:val="19"/>
      </w:numPr>
      <w:spacing w:line="480" w:lineRule="auto"/>
      <w:ind w:right="360"/>
      <w:jc w:val="both"/>
    </w:pPr>
    <w:rPr>
      <w:b/>
      <w:sz w:val="24"/>
      <w:szCs w:val="24"/>
    </w:rPr>
  </w:style>
  <w:style w:type="paragraph" w:customStyle="1" w:styleId="answer">
    <w:name w:val="answer"/>
    <w:basedOn w:val="BodyTextIndent"/>
    <w:link w:val="answerChar"/>
    <w:rsid w:val="003C2E5D"/>
    <w:pPr>
      <w:tabs>
        <w:tab w:val="num" w:pos="-3420"/>
        <w:tab w:val="left" w:pos="-3330"/>
        <w:tab w:val="num" w:pos="360"/>
      </w:tabs>
      <w:spacing w:after="240" w:line="480" w:lineRule="auto"/>
      <w:ind w:left="720" w:right="360" w:hanging="720"/>
      <w:jc w:val="both"/>
    </w:pPr>
    <w:rPr>
      <w:sz w:val="24"/>
      <w:szCs w:val="24"/>
    </w:rPr>
  </w:style>
  <w:style w:type="character" w:customStyle="1" w:styleId="answerChar">
    <w:name w:val="answer Char"/>
    <w:link w:val="answer"/>
    <w:rsid w:val="003C2E5D"/>
    <w:rPr>
      <w:sz w:val="24"/>
      <w:szCs w:val="24"/>
    </w:rPr>
  </w:style>
  <w:style w:type="character" w:customStyle="1" w:styleId="questionChar">
    <w:name w:val="question Char"/>
    <w:link w:val="question"/>
    <w:rsid w:val="003C2E5D"/>
    <w:rPr>
      <w:b/>
      <w:sz w:val="24"/>
      <w:szCs w:val="24"/>
    </w:rPr>
  </w:style>
  <w:style w:type="paragraph" w:styleId="BodyTextIndent">
    <w:name w:val="Body Text Indent"/>
    <w:basedOn w:val="Normal"/>
    <w:link w:val="BodyTextIndentChar"/>
    <w:rsid w:val="003C2E5D"/>
    <w:pPr>
      <w:spacing w:after="120"/>
      <w:ind w:left="360"/>
    </w:pPr>
  </w:style>
  <w:style w:type="character" w:customStyle="1" w:styleId="BodyTextIndentChar">
    <w:name w:val="Body Text Indent Char"/>
    <w:basedOn w:val="DefaultParagraphFont"/>
    <w:link w:val="BodyTextIndent"/>
    <w:rsid w:val="003C2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38142">
      <w:bodyDiv w:val="1"/>
      <w:marLeft w:val="0"/>
      <w:marRight w:val="0"/>
      <w:marTop w:val="0"/>
      <w:marBottom w:val="0"/>
      <w:divBdr>
        <w:top w:val="none" w:sz="0" w:space="0" w:color="auto"/>
        <w:left w:val="none" w:sz="0" w:space="0" w:color="auto"/>
        <w:bottom w:val="none" w:sz="0" w:space="0" w:color="auto"/>
        <w:right w:val="none" w:sz="0" w:space="0" w:color="auto"/>
      </w:divBdr>
    </w:div>
    <w:div w:id="102467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33A7-16C9-4A1D-BC56-65B1F683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3735</Words>
  <Characters>21102</Characters>
  <Application>Microsoft Office Word</Application>
  <DocSecurity>0</DocSecurity>
  <Lines>175</Lines>
  <Paragraphs>49</Paragraphs>
  <ScaleCrop>false</ScaleCrop>
  <Company/>
  <LinksUpToDate>false</LinksUpToDate>
  <CharactersWithSpaces>24788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2021-10-27T21:53:00Z</dcterms:created>
  <dcterms:modified xsi:type="dcterms:W3CDTF">2021-10-27T21:53:00Z</dcterms:modified>
</cp:coreProperties>
</file>